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5A240" w14:textId="77777777" w:rsidR="009B47FC" w:rsidRPr="004529AA" w:rsidRDefault="009B47FC" w:rsidP="00604B05">
      <w:pPr>
        <w:rPr>
          <w:lang w:val="ru-RU"/>
        </w:rPr>
        <w:sectPr w:rsidR="009B47FC" w:rsidRPr="004529AA" w:rsidSect="009B47FC">
          <w:headerReference w:type="default" r:id="rId8"/>
          <w:footerReference w:type="default" r:id="rId9"/>
          <w:pgSz w:w="11906" w:h="16838" w:code="9"/>
          <w:pgMar w:top="1134" w:right="1134" w:bottom="1134" w:left="1134" w:header="680" w:footer="624" w:gutter="0"/>
          <w:cols w:space="708"/>
          <w:docGrid w:linePitch="360"/>
        </w:sectPr>
      </w:pPr>
    </w:p>
    <w:p w14:paraId="3583F199" w14:textId="07F3D271" w:rsidR="009575FF" w:rsidRPr="00045A1F" w:rsidRDefault="0033100A" w:rsidP="00EB14F9">
      <w:pPr>
        <w:pStyle w:val="Introduction"/>
        <w:rPr>
          <w:rFonts w:cs="Times New Roman"/>
          <w:sz w:val="24"/>
          <w:szCs w:val="24"/>
          <w:lang w:val="ru-RU"/>
        </w:rPr>
      </w:pPr>
      <w:r w:rsidRPr="00224C16">
        <w:rPr>
          <w:rFonts w:cs="Calibri"/>
          <w:noProof/>
          <w:sz w:val="30"/>
          <w:szCs w:val="30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6CF01A93" wp14:editId="523868BF">
            <wp:simplePos x="0" y="0"/>
            <wp:positionH relativeFrom="column">
              <wp:posOffset>1270</wp:posOffset>
            </wp:positionH>
            <wp:positionV relativeFrom="paragraph">
              <wp:posOffset>-144780</wp:posOffset>
            </wp:positionV>
            <wp:extent cx="2169795" cy="446405"/>
            <wp:effectExtent l="0" t="0" r="0" b="1079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chrane_Logo_CMYK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9795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4226" w:rsidRPr="000368BF">
        <w:br/>
      </w:r>
      <w:r w:rsidR="009575FF" w:rsidRPr="00045A1F">
        <w:rPr>
          <w:rFonts w:cs="Times New Roman"/>
          <w:sz w:val="24"/>
          <w:szCs w:val="24"/>
          <w:lang w:val="ru-RU"/>
        </w:rPr>
        <w:t>Контакт</w:t>
      </w:r>
      <w:r w:rsidR="00103ED1" w:rsidRPr="00045A1F">
        <w:rPr>
          <w:rFonts w:cs="Times New Roman"/>
          <w:sz w:val="24"/>
          <w:szCs w:val="24"/>
          <w:lang w:val="ru-RU"/>
        </w:rPr>
        <w:t>ы</w:t>
      </w:r>
      <w:r w:rsidR="009575FF" w:rsidRPr="00045A1F">
        <w:rPr>
          <w:rFonts w:cs="Times New Roman"/>
          <w:sz w:val="24"/>
          <w:szCs w:val="24"/>
          <w:lang w:val="ru-RU"/>
        </w:rPr>
        <w:t xml:space="preserve"> для прессы: </w:t>
      </w:r>
      <w:r w:rsidR="00045A1F" w:rsidRPr="00045A1F">
        <w:rPr>
          <w:color w:val="002060"/>
          <w:sz w:val="24"/>
          <w:szCs w:val="24"/>
          <w:lang w:val="ru-RU"/>
        </w:rPr>
        <w:t xml:space="preserve">Кэти </w:t>
      </w:r>
      <w:proofErr w:type="spellStart"/>
      <w:r w:rsidR="00045A1F" w:rsidRPr="00045A1F">
        <w:rPr>
          <w:color w:val="002060"/>
          <w:sz w:val="24"/>
          <w:szCs w:val="24"/>
          <w:lang w:val="ru-RU"/>
        </w:rPr>
        <w:t>Абботс</w:t>
      </w:r>
      <w:proofErr w:type="spellEnd"/>
      <w:r w:rsidR="004529AA" w:rsidRPr="004529AA">
        <w:rPr>
          <w:rFonts w:cs="Source Sans Pro"/>
          <w:lang w:val="en-US"/>
        </w:rPr>
        <w:t xml:space="preserve"> </w:t>
      </w:r>
      <w:r w:rsidR="004529AA">
        <w:rPr>
          <w:rFonts w:cs="Source Sans Pro"/>
          <w:lang w:val="en-US"/>
        </w:rPr>
        <w:t>(</w:t>
      </w:r>
      <w:r w:rsidR="004529AA" w:rsidRPr="004529AA">
        <w:rPr>
          <w:rFonts w:cs="Source Sans Pro"/>
          <w:sz w:val="22"/>
          <w:lang w:val="en-US"/>
        </w:rPr>
        <w:t>Katie Abbotts</w:t>
      </w:r>
      <w:r w:rsidR="004529AA">
        <w:rPr>
          <w:rFonts w:cs="Source Sans Pro"/>
          <w:lang w:val="en-US"/>
        </w:rPr>
        <w:t>)</w:t>
      </w:r>
    </w:p>
    <w:p w14:paraId="21D85399" w14:textId="77777777" w:rsidR="009575FF" w:rsidRPr="00045A1F" w:rsidRDefault="009575FF" w:rsidP="009575FF">
      <w:pPr>
        <w:rPr>
          <w:rFonts w:cs="Times New Roman"/>
          <w:color w:val="002D64" w:themeColor="text2"/>
          <w:sz w:val="24"/>
          <w:szCs w:val="24"/>
          <w:lang w:val="ru-RU"/>
        </w:rPr>
      </w:pPr>
      <w:r w:rsidRPr="00045A1F">
        <w:rPr>
          <w:rFonts w:cs="Times New Roman"/>
          <w:color w:val="002D64" w:themeColor="text2"/>
          <w:sz w:val="24"/>
          <w:szCs w:val="24"/>
          <w:lang w:val="ru-RU"/>
        </w:rPr>
        <w:t>Сотрудник по внешним связям и средствам массовой информации, Кокрейн</w:t>
      </w:r>
    </w:p>
    <w:p w14:paraId="030BE655" w14:textId="77777777" w:rsidR="008A2D15" w:rsidRPr="00045A1F" w:rsidRDefault="009575FF" w:rsidP="009575FF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 w:rsidRPr="00045A1F">
        <w:rPr>
          <w:rFonts w:cs="Source Sans Pro"/>
          <w:bCs/>
          <w:color w:val="002D64" w:themeColor="accent1"/>
          <w:sz w:val="24"/>
          <w:szCs w:val="24"/>
          <w:lang w:val="en-US"/>
        </w:rPr>
        <w:t>M</w:t>
      </w:r>
      <w:r w:rsidRPr="00045A1F">
        <w:rPr>
          <w:rFonts w:cs="Source Sans Pro"/>
          <w:sz w:val="24"/>
          <w:szCs w:val="24"/>
          <w:lang w:val="en-US"/>
        </w:rPr>
        <w:t>+44(0) 7810 504380</w:t>
      </w:r>
      <w:r w:rsidRPr="00045A1F">
        <w:rPr>
          <w:rFonts w:cs="Source Sans Pro"/>
          <w:bCs/>
          <w:color w:val="002D64" w:themeColor="accent1"/>
          <w:sz w:val="24"/>
          <w:szCs w:val="24"/>
          <w:lang w:val="en-US"/>
        </w:rPr>
        <w:t>E</w:t>
      </w:r>
      <w:r w:rsidRPr="00045A1F">
        <w:rPr>
          <w:rFonts w:cs="Source Sans Pro"/>
          <w:bCs/>
          <w:color w:val="022051"/>
          <w:sz w:val="24"/>
          <w:szCs w:val="24"/>
          <w:lang w:val="en-US"/>
        </w:rPr>
        <w:t> </w:t>
      </w:r>
      <w:hyperlink r:id="rId11">
        <w:r w:rsidRPr="00045A1F">
          <w:rPr>
            <w:rStyle w:val="af"/>
            <w:rFonts w:cs="Source Sans Pro"/>
            <w:sz w:val="24"/>
            <w:szCs w:val="24"/>
            <w:lang w:val="en-US"/>
          </w:rPr>
          <w:t>kabbotts@cochrane.org</w:t>
        </w:r>
      </w:hyperlink>
      <w:r w:rsidRPr="00045A1F">
        <w:rPr>
          <w:rFonts w:cs="Source Sans Pro"/>
          <w:sz w:val="24"/>
          <w:szCs w:val="24"/>
          <w:lang w:val="en-US"/>
        </w:rPr>
        <w:t xml:space="preserve"> or </w:t>
      </w:r>
      <w:hyperlink r:id="rId12">
        <w:r w:rsidRPr="00045A1F">
          <w:rPr>
            <w:rStyle w:val="af"/>
            <w:sz w:val="24"/>
            <w:szCs w:val="24"/>
          </w:rPr>
          <w:t>pressoffice@cochrane.org</w:t>
        </w:r>
      </w:hyperlink>
    </w:p>
    <w:p w14:paraId="7A9004DF" w14:textId="77777777" w:rsidR="009575FF" w:rsidRPr="009575FF" w:rsidRDefault="009575FF" w:rsidP="009575FF">
      <w:pPr>
        <w:widowControl w:val="0"/>
        <w:autoSpaceDE w:val="0"/>
        <w:autoSpaceDN w:val="0"/>
        <w:adjustRightInd w:val="0"/>
        <w:rPr>
          <w:sz w:val="26"/>
          <w:lang w:val="en-US"/>
        </w:rPr>
      </w:pPr>
    </w:p>
    <w:p w14:paraId="51345F49" w14:textId="4C47C7BC" w:rsidR="009575FF" w:rsidRPr="009575FF" w:rsidRDefault="009575FF" w:rsidP="009575FF">
      <w:pPr>
        <w:rPr>
          <w:rFonts w:cs="Times New Roman"/>
          <w:b/>
          <w:color w:val="962D91" w:themeColor="accent2"/>
          <w:sz w:val="30"/>
          <w:szCs w:val="20"/>
          <w:lang w:val="ru-RU"/>
        </w:rPr>
      </w:pPr>
      <w:r w:rsidRPr="009575FF">
        <w:rPr>
          <w:rFonts w:cs="Times New Roman"/>
          <w:b/>
          <w:color w:val="962D91" w:themeColor="accent2"/>
          <w:sz w:val="30"/>
          <w:szCs w:val="20"/>
          <w:lang w:val="ru-RU"/>
        </w:rPr>
        <w:t>Новые исследования показывают, что омега-3 жирные кислоты сни</w:t>
      </w:r>
      <w:r w:rsidR="00EB14F9">
        <w:rPr>
          <w:rFonts w:cs="Times New Roman"/>
          <w:b/>
          <w:color w:val="962D91" w:themeColor="accent2"/>
          <w:sz w:val="30"/>
          <w:szCs w:val="20"/>
          <w:lang w:val="ru-RU"/>
        </w:rPr>
        <w:t>жают риск преждевременных родов</w:t>
      </w:r>
    </w:p>
    <w:p w14:paraId="61384EB5" w14:textId="77777777" w:rsidR="009575FF" w:rsidRDefault="009575FF" w:rsidP="009575FF">
      <w:pPr>
        <w:rPr>
          <w:rFonts w:cs="Times New Roman"/>
          <w:color w:val="002D64" w:themeColor="text2"/>
          <w:sz w:val="28"/>
          <w:szCs w:val="20"/>
          <w:lang w:val="ru-RU"/>
        </w:rPr>
      </w:pPr>
    </w:p>
    <w:p w14:paraId="483051C4" w14:textId="65AF95D3" w:rsidR="009575FF" w:rsidRPr="00045A1F" w:rsidRDefault="009575FF" w:rsidP="009575FF">
      <w:pPr>
        <w:rPr>
          <w:rFonts w:cs="Times New Roman"/>
          <w:b/>
          <w:color w:val="002D64" w:themeColor="text2"/>
          <w:sz w:val="26"/>
          <w:szCs w:val="20"/>
          <w:lang w:val="ru-RU"/>
        </w:rPr>
      </w:pPr>
      <w:r w:rsidRPr="00045A1F">
        <w:rPr>
          <w:rFonts w:cs="Times New Roman"/>
          <w:b/>
          <w:color w:val="002D64" w:themeColor="text2"/>
          <w:sz w:val="26"/>
          <w:szCs w:val="20"/>
          <w:lang w:val="ru-RU"/>
        </w:rPr>
        <w:t xml:space="preserve">Новый Кокрейновский обзор, опубликованный </w:t>
      </w:r>
      <w:r w:rsidR="00137118">
        <w:rPr>
          <w:rFonts w:cs="Times New Roman"/>
          <w:b/>
          <w:color w:val="002D64" w:themeColor="text2"/>
          <w:sz w:val="26"/>
          <w:szCs w:val="20"/>
          <w:lang w:val="ru-RU"/>
        </w:rPr>
        <w:t>15 ноября 2018 года,</w:t>
      </w:r>
      <w:r w:rsidRPr="00045A1F">
        <w:rPr>
          <w:rFonts w:cs="Times New Roman"/>
          <w:b/>
          <w:color w:val="002D64" w:themeColor="text2"/>
          <w:sz w:val="26"/>
          <w:szCs w:val="20"/>
          <w:lang w:val="ru-RU"/>
        </w:rPr>
        <w:t xml:space="preserve"> </w:t>
      </w:r>
      <w:r w:rsidR="00137118">
        <w:rPr>
          <w:rFonts w:cs="Times New Roman"/>
          <w:b/>
          <w:color w:val="002D64" w:themeColor="text2"/>
          <w:sz w:val="26"/>
          <w:szCs w:val="20"/>
          <w:lang w:val="ru-RU"/>
        </w:rPr>
        <w:t>обнаружил</w:t>
      </w:r>
      <w:r w:rsidRPr="00045A1F">
        <w:rPr>
          <w:rFonts w:cs="Times New Roman"/>
          <w:b/>
          <w:color w:val="002D64" w:themeColor="text2"/>
          <w:sz w:val="26"/>
          <w:szCs w:val="20"/>
          <w:lang w:val="ru-RU"/>
        </w:rPr>
        <w:t xml:space="preserve">, что повышенное потребление омега-3 длинноцепочечных полиненасыщенных жирных кислот </w:t>
      </w:r>
      <w:r w:rsidR="00137118">
        <w:rPr>
          <w:rFonts w:cs="Times New Roman"/>
          <w:b/>
          <w:color w:val="002D64" w:themeColor="text2"/>
          <w:sz w:val="26"/>
          <w:szCs w:val="20"/>
          <w:lang w:val="ru-RU"/>
        </w:rPr>
        <w:t xml:space="preserve">(ДЦПНЖК) </w:t>
      </w:r>
      <w:r w:rsidRPr="00045A1F">
        <w:rPr>
          <w:rFonts w:cs="Times New Roman"/>
          <w:b/>
          <w:color w:val="002D64" w:themeColor="text2"/>
          <w:sz w:val="26"/>
          <w:szCs w:val="20"/>
          <w:lang w:val="ru-RU"/>
        </w:rPr>
        <w:t>во время беременности снижает риск преждевременных родов.</w:t>
      </w:r>
    </w:p>
    <w:p w14:paraId="00BDA825" w14:textId="77777777" w:rsidR="009575FF" w:rsidRPr="009575FF" w:rsidRDefault="009575FF" w:rsidP="009575FF">
      <w:pPr>
        <w:rPr>
          <w:rFonts w:cs="Times New Roman"/>
          <w:color w:val="002D64" w:themeColor="text2"/>
          <w:sz w:val="24"/>
          <w:szCs w:val="20"/>
          <w:lang w:val="ru-RU"/>
        </w:rPr>
      </w:pPr>
    </w:p>
    <w:p w14:paraId="06E8420D" w14:textId="50EF2357" w:rsidR="009575FF" w:rsidRDefault="009575FF" w:rsidP="009575FF">
      <w:pPr>
        <w:rPr>
          <w:rFonts w:cs="Times New Roman"/>
          <w:color w:val="002D64" w:themeColor="text2"/>
          <w:sz w:val="24"/>
          <w:szCs w:val="20"/>
          <w:lang w:val="ru-RU"/>
        </w:rPr>
      </w:pPr>
      <w:r w:rsidRPr="009575FF">
        <w:rPr>
          <w:rFonts w:cs="Times New Roman"/>
          <w:color w:val="002D64" w:themeColor="text2"/>
          <w:sz w:val="24"/>
          <w:szCs w:val="20"/>
          <w:lang w:val="ru-RU"/>
        </w:rPr>
        <w:t>Преждевременные роды являются основной причиной смерти детей в возрасте до 5 лет во всем мире, на их долю приходится около миллиона случаев смерти ежегодно. Недоношенные дети подвергаются более высокому риску развития целого ряда долгосрочных состояний, включая нарушения зрения, задержк</w:t>
      </w:r>
      <w:r w:rsidR="00137118">
        <w:rPr>
          <w:rFonts w:cs="Times New Roman"/>
          <w:color w:val="002D64" w:themeColor="text2"/>
          <w:sz w:val="24"/>
          <w:szCs w:val="20"/>
          <w:lang w:val="ru-RU"/>
        </w:rPr>
        <w:t>у</w:t>
      </w:r>
      <w:r w:rsidRPr="009575FF">
        <w:rPr>
          <w:rFonts w:cs="Times New Roman"/>
          <w:color w:val="002D64" w:themeColor="text2"/>
          <w:sz w:val="24"/>
          <w:szCs w:val="20"/>
          <w:lang w:val="ru-RU"/>
        </w:rPr>
        <w:t xml:space="preserve"> развити</w:t>
      </w:r>
      <w:r w:rsidR="00137118">
        <w:rPr>
          <w:rFonts w:cs="Times New Roman"/>
          <w:color w:val="002D64" w:themeColor="text2"/>
          <w:sz w:val="24"/>
          <w:szCs w:val="20"/>
          <w:lang w:val="ru-RU"/>
        </w:rPr>
        <w:t>я</w:t>
      </w:r>
      <w:r w:rsidRPr="009575FF">
        <w:rPr>
          <w:rFonts w:cs="Times New Roman"/>
          <w:color w:val="002D64" w:themeColor="text2"/>
          <w:sz w:val="24"/>
          <w:szCs w:val="20"/>
          <w:lang w:val="ru-RU"/>
        </w:rPr>
        <w:t xml:space="preserve"> и трудности </w:t>
      </w:r>
      <w:r w:rsidR="007F75F6">
        <w:rPr>
          <w:rFonts w:cs="Times New Roman"/>
          <w:color w:val="002D64" w:themeColor="text2"/>
          <w:sz w:val="24"/>
          <w:szCs w:val="20"/>
          <w:lang w:val="ru-RU"/>
        </w:rPr>
        <w:t>в</w:t>
      </w:r>
      <w:r w:rsidRPr="009575FF">
        <w:rPr>
          <w:rFonts w:cs="Times New Roman"/>
          <w:color w:val="002D64" w:themeColor="text2"/>
          <w:sz w:val="24"/>
          <w:szCs w:val="20"/>
          <w:lang w:val="ru-RU"/>
        </w:rPr>
        <w:t xml:space="preserve"> обучени</w:t>
      </w:r>
      <w:r w:rsidR="007F75F6">
        <w:rPr>
          <w:rFonts w:cs="Times New Roman"/>
          <w:color w:val="002D64" w:themeColor="text2"/>
          <w:sz w:val="24"/>
          <w:szCs w:val="20"/>
          <w:lang w:val="ru-RU"/>
        </w:rPr>
        <w:t>и</w:t>
      </w:r>
      <w:r w:rsidRPr="009575FF">
        <w:rPr>
          <w:rFonts w:cs="Times New Roman"/>
          <w:color w:val="002D64" w:themeColor="text2"/>
          <w:sz w:val="24"/>
          <w:szCs w:val="20"/>
          <w:lang w:val="ru-RU"/>
        </w:rPr>
        <w:t>.</w:t>
      </w:r>
    </w:p>
    <w:p w14:paraId="173A9F74" w14:textId="77777777" w:rsidR="00E35037" w:rsidRPr="009575FF" w:rsidRDefault="00E35037" w:rsidP="009575FF">
      <w:pPr>
        <w:rPr>
          <w:rFonts w:cs="Times New Roman"/>
          <w:color w:val="002D64" w:themeColor="text2"/>
          <w:sz w:val="24"/>
          <w:szCs w:val="20"/>
          <w:lang w:val="ru-RU"/>
        </w:rPr>
      </w:pPr>
    </w:p>
    <w:p w14:paraId="13281529" w14:textId="3EC5507F" w:rsidR="009575FF" w:rsidRPr="009575FF" w:rsidRDefault="009575FF" w:rsidP="001A3436">
      <w:pPr>
        <w:pStyle w:val="a0"/>
        <w:rPr>
          <w:lang w:val="ru-RU"/>
        </w:rPr>
      </w:pPr>
      <w:r w:rsidRPr="009575FF">
        <w:rPr>
          <w:lang w:val="ru-RU"/>
        </w:rPr>
        <w:t>Мы знаем, что преждевременные роды</w:t>
      </w:r>
      <w:r w:rsidR="009E4264">
        <w:rPr>
          <w:lang w:val="ru-RU"/>
        </w:rPr>
        <w:t xml:space="preserve"> – </w:t>
      </w:r>
      <w:r w:rsidRPr="009575FF">
        <w:rPr>
          <w:lang w:val="ru-RU"/>
        </w:rPr>
        <w:t>э</w:t>
      </w:r>
      <w:r w:rsidR="009E4264">
        <w:rPr>
          <w:lang w:val="ru-RU"/>
        </w:rPr>
        <w:t>то критически важная</w:t>
      </w:r>
      <w:r w:rsidRPr="009575FF">
        <w:rPr>
          <w:lang w:val="ru-RU"/>
        </w:rPr>
        <w:t xml:space="preserve"> проблема </w:t>
      </w:r>
      <w:r w:rsidR="009E4264">
        <w:rPr>
          <w:lang w:val="ru-RU"/>
        </w:rPr>
        <w:t xml:space="preserve">глобального здоровья и </w:t>
      </w:r>
      <w:r w:rsidRPr="009575FF">
        <w:rPr>
          <w:lang w:val="ru-RU"/>
        </w:rPr>
        <w:t xml:space="preserve">здравоохранения, и, по оценкам, 15 миллионов детей рождаются раньше предполагаемого срока каждый год", - объясняет доцент Филиппа </w:t>
      </w:r>
      <w:proofErr w:type="spellStart"/>
      <w:r w:rsidRPr="009575FF">
        <w:rPr>
          <w:lang w:val="ru-RU"/>
        </w:rPr>
        <w:t>Миддлтон</w:t>
      </w:r>
      <w:proofErr w:type="spellEnd"/>
      <w:r w:rsidRPr="009575FF">
        <w:rPr>
          <w:lang w:val="ru-RU"/>
        </w:rPr>
        <w:t xml:space="preserve"> из</w:t>
      </w:r>
      <w:r>
        <w:rPr>
          <w:lang w:val="ru-RU"/>
        </w:rPr>
        <w:t xml:space="preserve"> </w:t>
      </w:r>
      <w:r w:rsidR="009E4264">
        <w:rPr>
          <w:lang w:val="ru-RU"/>
        </w:rPr>
        <w:t xml:space="preserve">Группы </w:t>
      </w:r>
      <w:r>
        <w:rPr>
          <w:lang w:val="ru-RU"/>
        </w:rPr>
        <w:t>Кокрейн</w:t>
      </w:r>
      <w:r w:rsidR="009E4264">
        <w:rPr>
          <w:lang w:val="ru-RU"/>
        </w:rPr>
        <w:t>овских обзоров</w:t>
      </w:r>
      <w:r>
        <w:rPr>
          <w:lang w:val="ru-RU"/>
        </w:rPr>
        <w:t xml:space="preserve"> по беременности и родам</w:t>
      </w:r>
      <w:r w:rsidRPr="009575FF">
        <w:rPr>
          <w:lang w:val="ru-RU"/>
        </w:rPr>
        <w:t xml:space="preserve"> и Южно-Австралийского </w:t>
      </w:r>
      <w:r w:rsidR="009E4264">
        <w:rPr>
          <w:lang w:val="ru-RU"/>
        </w:rPr>
        <w:t>И</w:t>
      </w:r>
      <w:r w:rsidRPr="009575FF">
        <w:rPr>
          <w:lang w:val="ru-RU"/>
        </w:rPr>
        <w:t>нститута здравоохранения и медицинских исследований.  "В то время как длительность большинства беременностей составляет от 38 до 42 недель, недоношенные дети - это дети,</w:t>
      </w:r>
      <w:r>
        <w:rPr>
          <w:lang w:val="ru-RU"/>
        </w:rPr>
        <w:t xml:space="preserve"> </w:t>
      </w:r>
      <w:r w:rsidRPr="009575FF">
        <w:rPr>
          <w:lang w:val="ru-RU"/>
        </w:rPr>
        <w:t xml:space="preserve">рожденные до 37 недель – и чем раньше рождается ребенок, тем выше риск смерти или </w:t>
      </w:r>
      <w:r w:rsidR="009E4264">
        <w:rPr>
          <w:lang w:val="ru-RU"/>
        </w:rPr>
        <w:t>плохого</w:t>
      </w:r>
      <w:r w:rsidRPr="009575FF">
        <w:rPr>
          <w:lang w:val="ru-RU"/>
        </w:rPr>
        <w:t xml:space="preserve"> здоровья.</w:t>
      </w:r>
    </w:p>
    <w:p w14:paraId="0D80BAB5" w14:textId="6CE841C7" w:rsidR="009575FF" w:rsidRPr="009575FF" w:rsidRDefault="009575FF" w:rsidP="001A3436">
      <w:pPr>
        <w:pStyle w:val="a0"/>
        <w:rPr>
          <w:lang w:val="ru-RU"/>
        </w:rPr>
      </w:pPr>
      <w:r w:rsidRPr="009575FF">
        <w:rPr>
          <w:lang w:val="ru-RU"/>
        </w:rPr>
        <w:t xml:space="preserve">Доцент </w:t>
      </w:r>
      <w:proofErr w:type="spellStart"/>
      <w:r w:rsidRPr="009575FF">
        <w:rPr>
          <w:lang w:val="ru-RU"/>
        </w:rPr>
        <w:t>Миддлтон</w:t>
      </w:r>
      <w:proofErr w:type="spellEnd"/>
      <w:r w:rsidRPr="009575FF">
        <w:rPr>
          <w:lang w:val="ru-RU"/>
        </w:rPr>
        <w:t xml:space="preserve"> и команда исследователей Кокрейн внимательно изучали длинноцепо</w:t>
      </w:r>
      <w:r>
        <w:rPr>
          <w:lang w:val="ru-RU"/>
        </w:rPr>
        <w:t>че</w:t>
      </w:r>
      <w:r w:rsidRPr="009575FF">
        <w:rPr>
          <w:lang w:val="ru-RU"/>
        </w:rPr>
        <w:t>чные омега-3 жирные кислоты и их роль в снижении риска преждевременных родов, особенн</w:t>
      </w:r>
      <w:r>
        <w:rPr>
          <w:lang w:val="ru-RU"/>
        </w:rPr>
        <w:t xml:space="preserve">о </w:t>
      </w:r>
      <w:proofErr w:type="spellStart"/>
      <w:r>
        <w:rPr>
          <w:lang w:val="ru-RU"/>
        </w:rPr>
        <w:t>докозагексаеновой</w:t>
      </w:r>
      <w:proofErr w:type="spellEnd"/>
      <w:r>
        <w:rPr>
          <w:lang w:val="ru-RU"/>
        </w:rPr>
        <w:t xml:space="preserve"> кислоты (ДГК</w:t>
      </w:r>
      <w:r w:rsidRPr="009575FF">
        <w:rPr>
          <w:lang w:val="ru-RU"/>
        </w:rPr>
        <w:t xml:space="preserve">) </w:t>
      </w:r>
      <w:r>
        <w:rPr>
          <w:lang w:val="ru-RU"/>
        </w:rPr>
        <w:t xml:space="preserve">и </w:t>
      </w:r>
      <w:proofErr w:type="spellStart"/>
      <w:r>
        <w:rPr>
          <w:lang w:val="ru-RU"/>
        </w:rPr>
        <w:t>эйкозапентаеновой</w:t>
      </w:r>
      <w:proofErr w:type="spellEnd"/>
      <w:r>
        <w:rPr>
          <w:lang w:val="ru-RU"/>
        </w:rPr>
        <w:t xml:space="preserve"> кислоты (ЭПК</w:t>
      </w:r>
      <w:r w:rsidRPr="009575FF">
        <w:rPr>
          <w:lang w:val="ru-RU"/>
        </w:rPr>
        <w:t>), содержащихся в жирной рыбе</w:t>
      </w:r>
      <w:r>
        <w:rPr>
          <w:lang w:val="ru-RU"/>
        </w:rPr>
        <w:t xml:space="preserve"> и добавках рыбьего жира. Они рас</w:t>
      </w:r>
      <w:r w:rsidRPr="009575FF">
        <w:rPr>
          <w:lang w:val="ru-RU"/>
        </w:rPr>
        <w:t xml:space="preserve">смотрели 70 рандомизированных испытаний и обнаружили, что для беременных женщин, ежедневное увеличение </w:t>
      </w:r>
      <w:r>
        <w:rPr>
          <w:lang w:val="ru-RU"/>
        </w:rPr>
        <w:t xml:space="preserve">потребления </w:t>
      </w:r>
      <w:r w:rsidRPr="009575FF">
        <w:rPr>
          <w:lang w:val="ru-RU"/>
        </w:rPr>
        <w:t>длинноцепочечн</w:t>
      </w:r>
      <w:r w:rsidR="00CB2D33">
        <w:rPr>
          <w:lang w:val="ru-RU"/>
        </w:rPr>
        <w:t>ых</w:t>
      </w:r>
      <w:r w:rsidRPr="009575FF">
        <w:rPr>
          <w:lang w:val="ru-RU"/>
        </w:rPr>
        <w:t xml:space="preserve"> </w:t>
      </w:r>
      <w:r>
        <w:rPr>
          <w:lang w:val="ru-RU"/>
        </w:rPr>
        <w:t>омега 3 жирных кислот</w:t>
      </w:r>
      <w:r w:rsidRPr="009575FF">
        <w:rPr>
          <w:lang w:val="ru-RU"/>
        </w:rPr>
        <w:t>:</w:t>
      </w:r>
    </w:p>
    <w:p w14:paraId="5247E3AB" w14:textId="7AB4C387" w:rsidR="009575FF" w:rsidRDefault="002026A0" w:rsidP="009575FF">
      <w:pPr>
        <w:pStyle w:val="a0"/>
        <w:numPr>
          <w:ilvl w:val="0"/>
          <w:numId w:val="5"/>
        </w:numPr>
        <w:spacing w:after="120"/>
        <w:rPr>
          <w:lang w:val="ru-RU"/>
        </w:rPr>
      </w:pPr>
      <w:r>
        <w:rPr>
          <w:lang w:val="ru-RU"/>
        </w:rPr>
        <w:t>с</w:t>
      </w:r>
      <w:r w:rsidR="009575FF" w:rsidRPr="009575FF">
        <w:rPr>
          <w:lang w:val="ru-RU"/>
        </w:rPr>
        <w:t>нижает риск преждевременных родов (</w:t>
      </w:r>
      <w:r>
        <w:rPr>
          <w:lang w:val="ru-RU"/>
        </w:rPr>
        <w:t>до</w:t>
      </w:r>
      <w:r w:rsidR="009575FF" w:rsidRPr="009575FF">
        <w:rPr>
          <w:lang w:val="ru-RU"/>
        </w:rPr>
        <w:t xml:space="preserve"> 37 недель) на 11% (с</w:t>
      </w:r>
      <w:r w:rsidR="00D77FB2">
        <w:rPr>
          <w:lang w:val="ru-RU"/>
        </w:rPr>
        <w:t xml:space="preserve"> п</w:t>
      </w:r>
      <w:r w:rsidR="009575FF" w:rsidRPr="009575FF">
        <w:rPr>
          <w:lang w:val="ru-RU"/>
        </w:rPr>
        <w:t>о</w:t>
      </w:r>
      <w:r w:rsidR="00D77FB2">
        <w:rPr>
          <w:lang w:val="ru-RU"/>
        </w:rPr>
        <w:t>казателя</w:t>
      </w:r>
      <w:r w:rsidR="009575FF" w:rsidRPr="009575FF">
        <w:rPr>
          <w:lang w:val="ru-RU"/>
        </w:rPr>
        <w:t xml:space="preserve"> 134 на 1000 до 119 на 1000 родов)</w:t>
      </w:r>
    </w:p>
    <w:p w14:paraId="2AF602F2" w14:textId="52EB93E8" w:rsidR="00103ED1" w:rsidRDefault="002026A0" w:rsidP="00103ED1">
      <w:pPr>
        <w:pStyle w:val="a0"/>
        <w:numPr>
          <w:ilvl w:val="0"/>
          <w:numId w:val="5"/>
        </w:numPr>
        <w:spacing w:after="120"/>
        <w:rPr>
          <w:lang w:val="ru-RU"/>
        </w:rPr>
      </w:pPr>
      <w:r>
        <w:rPr>
          <w:lang w:val="ru-RU"/>
        </w:rPr>
        <w:t>с</w:t>
      </w:r>
      <w:r w:rsidR="009575FF" w:rsidRPr="009575FF">
        <w:rPr>
          <w:lang w:val="ru-RU"/>
        </w:rPr>
        <w:t xml:space="preserve">нижает риск преждевременных </w:t>
      </w:r>
      <w:r w:rsidR="00373D51">
        <w:rPr>
          <w:lang w:val="ru-RU"/>
        </w:rPr>
        <w:t xml:space="preserve">ранних </w:t>
      </w:r>
      <w:r w:rsidR="009575FF" w:rsidRPr="009575FF">
        <w:rPr>
          <w:lang w:val="ru-RU"/>
        </w:rPr>
        <w:t>родов (</w:t>
      </w:r>
      <w:r>
        <w:rPr>
          <w:lang w:val="ru-RU"/>
        </w:rPr>
        <w:t>до</w:t>
      </w:r>
      <w:r w:rsidR="009575FF" w:rsidRPr="009575FF">
        <w:rPr>
          <w:lang w:val="ru-RU"/>
        </w:rPr>
        <w:t xml:space="preserve"> 34 недель) на 42% (с </w:t>
      </w:r>
      <w:r>
        <w:rPr>
          <w:lang w:val="ru-RU"/>
        </w:rPr>
        <w:t xml:space="preserve">показателя </w:t>
      </w:r>
      <w:r w:rsidR="009575FF" w:rsidRPr="009575FF">
        <w:rPr>
          <w:lang w:val="ru-RU"/>
        </w:rPr>
        <w:t>46 на 1000 до 27 на 1000 родов)</w:t>
      </w:r>
    </w:p>
    <w:p w14:paraId="3ADBC000" w14:textId="1B75C2DE" w:rsidR="009575FF" w:rsidRDefault="009575FF" w:rsidP="00103ED1">
      <w:pPr>
        <w:pStyle w:val="a0"/>
        <w:numPr>
          <w:ilvl w:val="0"/>
          <w:numId w:val="5"/>
        </w:numPr>
        <w:spacing w:after="120"/>
        <w:rPr>
          <w:lang w:val="ru-RU"/>
        </w:rPr>
      </w:pPr>
      <w:r w:rsidRPr="00103ED1">
        <w:rPr>
          <w:lang w:val="ru-RU"/>
        </w:rPr>
        <w:t xml:space="preserve"> </w:t>
      </w:r>
      <w:r w:rsidR="00373D51">
        <w:rPr>
          <w:lang w:val="ru-RU"/>
        </w:rPr>
        <w:t>с</w:t>
      </w:r>
      <w:r w:rsidRPr="00103ED1">
        <w:rPr>
          <w:lang w:val="ru-RU"/>
        </w:rPr>
        <w:t xml:space="preserve">нижает риск </w:t>
      </w:r>
      <w:r w:rsidR="00373D51">
        <w:rPr>
          <w:lang w:val="ru-RU"/>
        </w:rPr>
        <w:t>рождения детей с низкой массой тела</w:t>
      </w:r>
      <w:r w:rsidRPr="00103ED1">
        <w:rPr>
          <w:lang w:val="ru-RU"/>
        </w:rPr>
        <w:t xml:space="preserve"> (менее 2500 гр</w:t>
      </w:r>
      <w:r w:rsidR="00373D51">
        <w:rPr>
          <w:lang w:val="ru-RU"/>
        </w:rPr>
        <w:t>аммов) на 10%</w:t>
      </w:r>
    </w:p>
    <w:p w14:paraId="1B61A1C9" w14:textId="77777777" w:rsidR="00103ED1" w:rsidRPr="00103ED1" w:rsidRDefault="00103ED1" w:rsidP="00103ED1">
      <w:pPr>
        <w:pStyle w:val="a0"/>
        <w:spacing w:after="120"/>
        <w:ind w:left="720"/>
        <w:rPr>
          <w:lang w:val="ru-RU"/>
        </w:rPr>
      </w:pPr>
    </w:p>
    <w:p w14:paraId="079AEA19" w14:textId="6E58D862" w:rsidR="00103ED1" w:rsidRPr="00103ED1" w:rsidRDefault="00103ED1" w:rsidP="001A3436">
      <w:pPr>
        <w:pStyle w:val="a0"/>
        <w:rPr>
          <w:b/>
          <w:lang w:val="ru-RU"/>
        </w:rPr>
      </w:pPr>
      <w:r w:rsidRPr="00103ED1">
        <w:rPr>
          <w:b/>
          <w:lang w:val="ru-RU"/>
        </w:rPr>
        <w:t>«</w:t>
      </w:r>
      <w:r w:rsidRPr="00103ED1">
        <w:rPr>
          <w:lang w:val="ru-RU"/>
        </w:rPr>
        <w:t xml:space="preserve">Существует </w:t>
      </w:r>
      <w:r w:rsidR="00131A01">
        <w:rPr>
          <w:lang w:val="ru-RU"/>
        </w:rPr>
        <w:t xml:space="preserve">не </w:t>
      </w:r>
      <w:r w:rsidRPr="00103ED1">
        <w:rPr>
          <w:lang w:val="ru-RU"/>
        </w:rPr>
        <w:t>м</w:t>
      </w:r>
      <w:r w:rsidR="00131A01">
        <w:rPr>
          <w:lang w:val="ru-RU"/>
        </w:rPr>
        <w:t>ног</w:t>
      </w:r>
      <w:r w:rsidRPr="00103ED1">
        <w:rPr>
          <w:lang w:val="ru-RU"/>
        </w:rPr>
        <w:t>о способов пр</w:t>
      </w:r>
      <w:r w:rsidR="00131A01">
        <w:rPr>
          <w:lang w:val="ru-RU"/>
        </w:rPr>
        <w:t>офилактики</w:t>
      </w:r>
      <w:r w:rsidRPr="00103ED1">
        <w:rPr>
          <w:lang w:val="ru-RU"/>
        </w:rPr>
        <w:t xml:space="preserve"> преждевременных родов, поэтому эти новые результаты очень важны для беременных женщин, младенцев и работников</w:t>
      </w:r>
      <w:r w:rsidR="00131A01">
        <w:rPr>
          <w:lang w:val="ru-RU"/>
        </w:rPr>
        <w:t xml:space="preserve"> </w:t>
      </w:r>
      <w:r w:rsidR="00131A01">
        <w:rPr>
          <w:lang w:val="ru-RU"/>
        </w:rPr>
        <w:lastRenderedPageBreak/>
        <w:t>здравоохранения</w:t>
      </w:r>
      <w:r w:rsidRPr="00103ED1">
        <w:rPr>
          <w:lang w:val="ru-RU"/>
        </w:rPr>
        <w:t xml:space="preserve">, которые </w:t>
      </w:r>
      <w:r w:rsidR="007C7715">
        <w:rPr>
          <w:lang w:val="ru-RU"/>
        </w:rPr>
        <w:t>оказывают им помощь</w:t>
      </w:r>
      <w:r w:rsidRPr="00103ED1">
        <w:rPr>
          <w:lang w:val="ru-RU"/>
        </w:rPr>
        <w:t xml:space="preserve">», - говорит доцент </w:t>
      </w:r>
      <w:proofErr w:type="spellStart"/>
      <w:r w:rsidRPr="00103ED1">
        <w:rPr>
          <w:lang w:val="ru-RU"/>
        </w:rPr>
        <w:t>Мидлтон</w:t>
      </w:r>
      <w:proofErr w:type="spellEnd"/>
      <w:r w:rsidRPr="00103ED1">
        <w:rPr>
          <w:lang w:val="ru-RU"/>
        </w:rPr>
        <w:t>. «Мы еще не полностью понимаем причины преждевременных родов, поэтому прогнозирование и пр</w:t>
      </w:r>
      <w:r w:rsidR="007C7715">
        <w:rPr>
          <w:lang w:val="ru-RU"/>
        </w:rPr>
        <w:t>офилактика</w:t>
      </w:r>
      <w:r w:rsidRPr="00103ED1">
        <w:rPr>
          <w:lang w:val="ru-RU"/>
        </w:rPr>
        <w:t xml:space="preserve"> преждевременных родов всегда </w:t>
      </w:r>
      <w:r w:rsidR="007C7715">
        <w:rPr>
          <w:lang w:val="ru-RU"/>
        </w:rPr>
        <w:t>является вызовом</w:t>
      </w:r>
      <w:r w:rsidRPr="00103ED1">
        <w:rPr>
          <w:lang w:val="ru-RU"/>
        </w:rPr>
        <w:t>. Это одна из причин, по</w:t>
      </w:r>
      <w:r w:rsidR="007D3B7F">
        <w:rPr>
          <w:lang w:val="ru-RU"/>
        </w:rPr>
        <w:t>чему</w:t>
      </w:r>
      <w:r w:rsidRPr="00103ED1">
        <w:rPr>
          <w:lang w:val="ru-RU"/>
        </w:rPr>
        <w:t xml:space="preserve"> </w:t>
      </w:r>
      <w:r w:rsidR="007D3B7F">
        <w:rPr>
          <w:lang w:val="ru-RU"/>
        </w:rPr>
        <w:t xml:space="preserve">использование </w:t>
      </w:r>
      <w:r w:rsidRPr="00103ED1">
        <w:rPr>
          <w:lang w:val="ru-RU"/>
        </w:rPr>
        <w:t>добав</w:t>
      </w:r>
      <w:r w:rsidR="007D3B7F">
        <w:rPr>
          <w:lang w:val="ru-RU"/>
        </w:rPr>
        <w:t>о</w:t>
      </w:r>
      <w:r w:rsidRPr="00103ED1">
        <w:rPr>
          <w:lang w:val="ru-RU"/>
        </w:rPr>
        <w:t>к омега-3 жирн</w:t>
      </w:r>
      <w:r w:rsidR="007C7715">
        <w:rPr>
          <w:lang w:val="ru-RU"/>
        </w:rPr>
        <w:t>ых</w:t>
      </w:r>
      <w:r w:rsidRPr="00103ED1">
        <w:rPr>
          <w:lang w:val="ru-RU"/>
        </w:rPr>
        <w:t xml:space="preserve"> кислот при беременности представляет </w:t>
      </w:r>
      <w:r w:rsidR="007D3B7F">
        <w:rPr>
          <w:lang w:val="ru-RU"/>
        </w:rPr>
        <w:t>такой огромный</w:t>
      </w:r>
      <w:r w:rsidRPr="00103ED1">
        <w:rPr>
          <w:lang w:val="ru-RU"/>
        </w:rPr>
        <w:t xml:space="preserve"> интерес для исследователей всего мира</w:t>
      </w:r>
      <w:r w:rsidR="007D3B7F">
        <w:rPr>
          <w:lang w:val="ru-RU"/>
        </w:rPr>
        <w:t>.</w:t>
      </w:r>
      <w:r w:rsidR="00E329F6">
        <w:rPr>
          <w:lang w:val="ru-RU"/>
        </w:rPr>
        <w:t>»</w:t>
      </w:r>
    </w:p>
    <w:p w14:paraId="4CE19557" w14:textId="2F89BBAA" w:rsidR="00103ED1" w:rsidRPr="00F37DB8" w:rsidRDefault="00AD7B33" w:rsidP="001A3436">
      <w:pPr>
        <w:pStyle w:val="a0"/>
        <w:rPr>
          <w:b/>
          <w:szCs w:val="24"/>
          <w:lang w:val="ru-RU"/>
        </w:rPr>
      </w:pPr>
      <w:r>
        <w:rPr>
          <w:color w:val="000000"/>
          <w:szCs w:val="24"/>
          <w:lang w:val="ru-RU"/>
        </w:rPr>
        <w:t xml:space="preserve">Этот </w:t>
      </w:r>
      <w:r w:rsidR="00103ED1" w:rsidRPr="00F37DB8">
        <w:rPr>
          <w:color w:val="000000"/>
          <w:szCs w:val="24"/>
          <w:lang w:val="ru-RU"/>
        </w:rPr>
        <w:t xml:space="preserve">Кокрейновский обзор, опубликованный </w:t>
      </w:r>
      <w:r w:rsidR="007D0692">
        <w:rPr>
          <w:color w:val="000000"/>
          <w:szCs w:val="24"/>
          <w:lang w:val="ru-RU"/>
        </w:rPr>
        <w:t>15 ноября</w:t>
      </w:r>
      <w:r w:rsidR="00103ED1" w:rsidRPr="00F37DB8">
        <w:rPr>
          <w:color w:val="000000"/>
          <w:szCs w:val="24"/>
          <w:lang w:val="ru-RU"/>
        </w:rPr>
        <w:t>, впервые был проведен еще в 2006 году</w:t>
      </w:r>
      <w:r w:rsidR="007D0692">
        <w:rPr>
          <w:color w:val="000000"/>
          <w:szCs w:val="24"/>
          <w:lang w:val="ru-RU"/>
        </w:rPr>
        <w:t>, и тогда</w:t>
      </w:r>
      <w:r w:rsidR="00103ED1" w:rsidRPr="00F37DB8">
        <w:rPr>
          <w:color w:val="000000"/>
          <w:szCs w:val="24"/>
          <w:lang w:val="ru-RU"/>
        </w:rPr>
        <w:t xml:space="preserve"> пришел к выводу, что не было достаточных доказательств для поддержки рутинн</w:t>
      </w:r>
      <w:r w:rsidR="007D0692">
        <w:rPr>
          <w:color w:val="000000"/>
          <w:szCs w:val="24"/>
          <w:lang w:val="ru-RU"/>
        </w:rPr>
        <w:t>ого</w:t>
      </w:r>
      <w:r w:rsidR="00103ED1" w:rsidRPr="00F37DB8">
        <w:rPr>
          <w:color w:val="000000"/>
          <w:szCs w:val="24"/>
          <w:lang w:val="ru-RU"/>
        </w:rPr>
        <w:t xml:space="preserve"> использования добавок омега-3 жирных кислот во время беременности. </w:t>
      </w:r>
      <w:r w:rsidR="00045A1F">
        <w:rPr>
          <w:color w:val="000000"/>
          <w:szCs w:val="24"/>
          <w:lang w:val="ru-RU"/>
        </w:rPr>
        <w:t xml:space="preserve"> </w:t>
      </w:r>
      <w:r w:rsidR="007D0692">
        <w:rPr>
          <w:color w:val="000000"/>
          <w:szCs w:val="24"/>
          <w:lang w:val="ru-RU"/>
        </w:rPr>
        <w:t>Более чем через десятилетие, этот обновлённый о</w:t>
      </w:r>
      <w:r w:rsidR="00103ED1" w:rsidRPr="00F37DB8">
        <w:rPr>
          <w:color w:val="000000"/>
          <w:szCs w:val="24"/>
          <w:lang w:val="ru-RU"/>
        </w:rPr>
        <w:t>бзор дела</w:t>
      </w:r>
      <w:r w:rsidR="007D0692">
        <w:rPr>
          <w:color w:val="000000"/>
          <w:szCs w:val="24"/>
          <w:lang w:val="ru-RU"/>
        </w:rPr>
        <w:t>ет</w:t>
      </w:r>
      <w:r w:rsidR="00103ED1" w:rsidRPr="00F37DB8">
        <w:rPr>
          <w:color w:val="000000"/>
          <w:szCs w:val="24"/>
          <w:lang w:val="ru-RU"/>
        </w:rPr>
        <w:t xml:space="preserve"> вывод о том, что имеются доказательства </w:t>
      </w:r>
      <w:r w:rsidR="007D0692">
        <w:rPr>
          <w:color w:val="000000"/>
          <w:szCs w:val="24"/>
          <w:lang w:val="ru-RU"/>
        </w:rPr>
        <w:t>высокого качества</w:t>
      </w:r>
      <w:r w:rsidR="00103ED1" w:rsidRPr="00F37DB8">
        <w:rPr>
          <w:color w:val="000000"/>
          <w:szCs w:val="24"/>
          <w:lang w:val="ru-RU"/>
        </w:rPr>
        <w:t>, что добавк</w:t>
      </w:r>
      <w:r w:rsidR="007D0692">
        <w:rPr>
          <w:color w:val="000000"/>
          <w:szCs w:val="24"/>
          <w:lang w:val="ru-RU"/>
        </w:rPr>
        <w:t>и</w:t>
      </w:r>
      <w:r w:rsidR="00103ED1" w:rsidRPr="00F37DB8">
        <w:rPr>
          <w:color w:val="000000"/>
          <w:szCs w:val="24"/>
          <w:lang w:val="ru-RU"/>
        </w:rPr>
        <w:t xml:space="preserve"> омега-3 </w:t>
      </w:r>
      <w:r w:rsidR="007D0692">
        <w:rPr>
          <w:color w:val="000000"/>
          <w:szCs w:val="24"/>
          <w:lang w:val="ru-RU"/>
        </w:rPr>
        <w:t xml:space="preserve">жирных кислот </w:t>
      </w:r>
      <w:r w:rsidR="00103ED1" w:rsidRPr="00F37DB8">
        <w:rPr>
          <w:color w:val="000000"/>
          <w:szCs w:val="24"/>
          <w:lang w:val="ru-RU"/>
        </w:rPr>
        <w:t>является эффективной стратегией пр</w:t>
      </w:r>
      <w:r w:rsidR="007D0692">
        <w:rPr>
          <w:color w:val="000000"/>
          <w:szCs w:val="24"/>
          <w:lang w:val="ru-RU"/>
        </w:rPr>
        <w:t>офилактики</w:t>
      </w:r>
      <w:r w:rsidR="00103ED1" w:rsidRPr="00F37DB8">
        <w:rPr>
          <w:color w:val="000000"/>
          <w:szCs w:val="24"/>
          <w:lang w:val="ru-RU"/>
        </w:rPr>
        <w:t xml:space="preserve"> преждевременных родов.</w:t>
      </w:r>
    </w:p>
    <w:p w14:paraId="5CA44E9D" w14:textId="2D101B2D" w:rsidR="00E35037" w:rsidRPr="00E35037" w:rsidRDefault="00E35037" w:rsidP="001A3436">
      <w:pPr>
        <w:pStyle w:val="a0"/>
        <w:rPr>
          <w:b/>
          <w:szCs w:val="24"/>
          <w:lang w:val="ru-RU"/>
        </w:rPr>
      </w:pPr>
      <w:r w:rsidRPr="00E35037">
        <w:rPr>
          <w:color w:val="000000"/>
          <w:szCs w:val="24"/>
          <w:lang w:val="ru-RU"/>
        </w:rPr>
        <w:t xml:space="preserve">«Многие беременные женщины в Великобритании уже принимают добавки омега-3 по собственному желанию, а не </w:t>
      </w:r>
      <w:r w:rsidR="00D830F6">
        <w:rPr>
          <w:color w:val="000000"/>
          <w:szCs w:val="24"/>
          <w:lang w:val="ru-RU"/>
        </w:rPr>
        <w:t>в результате</w:t>
      </w:r>
      <w:r w:rsidRPr="00E35037">
        <w:rPr>
          <w:color w:val="000000"/>
          <w:szCs w:val="24"/>
          <w:lang w:val="ru-RU"/>
        </w:rPr>
        <w:t xml:space="preserve"> консультаци</w:t>
      </w:r>
      <w:r w:rsidR="00D830F6">
        <w:rPr>
          <w:color w:val="000000"/>
          <w:szCs w:val="24"/>
          <w:lang w:val="ru-RU"/>
        </w:rPr>
        <w:t>и или совета</w:t>
      </w:r>
      <w:r w:rsidRPr="00E35037">
        <w:rPr>
          <w:color w:val="000000"/>
          <w:szCs w:val="24"/>
          <w:lang w:val="ru-RU"/>
        </w:rPr>
        <w:t xml:space="preserve"> специалист</w:t>
      </w:r>
      <w:r w:rsidR="00D830F6">
        <w:rPr>
          <w:color w:val="000000"/>
          <w:szCs w:val="24"/>
          <w:lang w:val="ru-RU"/>
        </w:rPr>
        <w:t>ов</w:t>
      </w:r>
      <w:r w:rsidRPr="00E35037">
        <w:rPr>
          <w:color w:val="000000"/>
          <w:szCs w:val="24"/>
          <w:lang w:val="ru-RU"/>
        </w:rPr>
        <w:t xml:space="preserve"> здравоохранения», - говорит доцент </w:t>
      </w:r>
      <w:proofErr w:type="spellStart"/>
      <w:r w:rsidRPr="00E35037">
        <w:rPr>
          <w:color w:val="000000"/>
          <w:szCs w:val="24"/>
          <w:lang w:val="ru-RU"/>
        </w:rPr>
        <w:t>Миддлтон</w:t>
      </w:r>
      <w:proofErr w:type="spellEnd"/>
      <w:r w:rsidRPr="00E35037">
        <w:rPr>
          <w:color w:val="000000"/>
          <w:szCs w:val="24"/>
          <w:lang w:val="ru-RU"/>
        </w:rPr>
        <w:t>. «</w:t>
      </w:r>
      <w:r w:rsidR="00333B90">
        <w:rPr>
          <w:color w:val="000000"/>
          <w:szCs w:val="24"/>
          <w:lang w:val="ru-RU"/>
        </w:rPr>
        <w:t>Но, нужно</w:t>
      </w:r>
      <w:r w:rsidRPr="00E35037">
        <w:rPr>
          <w:color w:val="000000"/>
          <w:szCs w:val="24"/>
          <w:lang w:val="ru-RU"/>
        </w:rPr>
        <w:t xml:space="preserve"> отметить, </w:t>
      </w:r>
      <w:r w:rsidR="00333B90">
        <w:rPr>
          <w:color w:val="000000"/>
          <w:szCs w:val="24"/>
          <w:lang w:val="ru-RU"/>
        </w:rPr>
        <w:t xml:space="preserve">что </w:t>
      </w:r>
      <w:r w:rsidR="00333B90">
        <w:rPr>
          <w:color w:val="000000"/>
          <w:szCs w:val="24"/>
          <w:lang w:val="ru-RU"/>
        </w:rPr>
        <w:t>это ничего не с</w:t>
      </w:r>
      <w:r w:rsidR="00333B90" w:rsidRPr="00E35037">
        <w:rPr>
          <w:color w:val="000000"/>
          <w:szCs w:val="24"/>
          <w:lang w:val="ru-RU"/>
        </w:rPr>
        <w:t>тоит</w:t>
      </w:r>
      <w:r w:rsidR="00333B90">
        <w:rPr>
          <w:color w:val="000000"/>
          <w:szCs w:val="24"/>
          <w:lang w:val="ru-RU"/>
        </w:rPr>
        <w:t>, поскольку</w:t>
      </w:r>
      <w:r w:rsidRPr="00E35037">
        <w:rPr>
          <w:color w:val="000000"/>
          <w:szCs w:val="24"/>
          <w:lang w:val="ru-RU"/>
        </w:rPr>
        <w:t xml:space="preserve"> многие добавки, имеющиеся в настоящее время на рынке, не содержат оптимальной дозы или тип омега-3 жирных кислот для пр</w:t>
      </w:r>
      <w:r w:rsidR="00333B90">
        <w:rPr>
          <w:color w:val="000000"/>
          <w:szCs w:val="24"/>
          <w:lang w:val="ru-RU"/>
        </w:rPr>
        <w:t>офилактики</w:t>
      </w:r>
      <w:r w:rsidRPr="00E35037">
        <w:rPr>
          <w:color w:val="000000"/>
          <w:szCs w:val="24"/>
          <w:lang w:val="ru-RU"/>
        </w:rPr>
        <w:t xml:space="preserve"> преждевременных родов. Наш обзор показал, что оптимальн</w:t>
      </w:r>
      <w:r w:rsidR="00333B90">
        <w:rPr>
          <w:color w:val="000000"/>
          <w:szCs w:val="24"/>
          <w:lang w:val="ru-RU"/>
        </w:rPr>
        <w:t>ая</w:t>
      </w:r>
      <w:r w:rsidRPr="00E35037">
        <w:rPr>
          <w:color w:val="000000"/>
          <w:szCs w:val="24"/>
          <w:lang w:val="ru-RU"/>
        </w:rPr>
        <w:t xml:space="preserve"> доз</w:t>
      </w:r>
      <w:r w:rsidR="00333B90">
        <w:rPr>
          <w:color w:val="000000"/>
          <w:szCs w:val="24"/>
          <w:lang w:val="ru-RU"/>
        </w:rPr>
        <w:t>а</w:t>
      </w:r>
      <w:r w:rsidRPr="00E35037">
        <w:rPr>
          <w:color w:val="000000"/>
          <w:szCs w:val="24"/>
          <w:lang w:val="ru-RU"/>
        </w:rPr>
        <w:t xml:space="preserve"> </w:t>
      </w:r>
      <w:r w:rsidR="00333B90">
        <w:rPr>
          <w:color w:val="000000"/>
          <w:szCs w:val="24"/>
          <w:lang w:val="ru-RU"/>
        </w:rPr>
        <w:t>представляет собой</w:t>
      </w:r>
      <w:r w:rsidRPr="00E35037">
        <w:rPr>
          <w:color w:val="000000"/>
          <w:szCs w:val="24"/>
          <w:lang w:val="ru-RU"/>
        </w:rPr>
        <w:t xml:space="preserve"> ежедневн</w:t>
      </w:r>
      <w:r w:rsidR="00333B90">
        <w:rPr>
          <w:color w:val="000000"/>
          <w:szCs w:val="24"/>
          <w:lang w:val="ru-RU"/>
        </w:rPr>
        <w:t>ый приём</w:t>
      </w:r>
      <w:r w:rsidRPr="00E35037">
        <w:rPr>
          <w:color w:val="000000"/>
          <w:szCs w:val="24"/>
          <w:lang w:val="ru-RU"/>
        </w:rPr>
        <w:t xml:space="preserve"> добавк</w:t>
      </w:r>
      <w:r w:rsidR="00333B90">
        <w:rPr>
          <w:color w:val="000000"/>
          <w:szCs w:val="24"/>
          <w:lang w:val="ru-RU"/>
        </w:rPr>
        <w:t>и</w:t>
      </w:r>
      <w:r w:rsidRPr="00E35037">
        <w:rPr>
          <w:color w:val="000000"/>
          <w:szCs w:val="24"/>
          <w:lang w:val="ru-RU"/>
        </w:rPr>
        <w:t>, содержащ</w:t>
      </w:r>
      <w:r w:rsidR="00333B90">
        <w:rPr>
          <w:color w:val="000000"/>
          <w:szCs w:val="24"/>
          <w:lang w:val="ru-RU"/>
        </w:rPr>
        <w:t>ей</w:t>
      </w:r>
      <w:r w:rsidRPr="00E35037">
        <w:rPr>
          <w:color w:val="000000"/>
          <w:szCs w:val="24"/>
          <w:lang w:val="ru-RU"/>
        </w:rPr>
        <w:t xml:space="preserve"> от 500 до 1000 миллиграммов (</w:t>
      </w:r>
      <w:r w:rsidR="00333B90">
        <w:rPr>
          <w:color w:val="000000"/>
          <w:szCs w:val="24"/>
          <w:lang w:val="ru-RU"/>
        </w:rPr>
        <w:t>мг</w:t>
      </w:r>
      <w:r w:rsidRPr="00E35037">
        <w:rPr>
          <w:color w:val="000000"/>
          <w:szCs w:val="24"/>
          <w:lang w:val="ru-RU"/>
        </w:rPr>
        <w:t>) длинноцепо</w:t>
      </w:r>
      <w:r>
        <w:rPr>
          <w:color w:val="000000"/>
          <w:szCs w:val="24"/>
          <w:lang w:val="ru-RU"/>
        </w:rPr>
        <w:t>че</w:t>
      </w:r>
      <w:r w:rsidRPr="00E35037">
        <w:rPr>
          <w:color w:val="000000"/>
          <w:szCs w:val="24"/>
          <w:lang w:val="ru-RU"/>
        </w:rPr>
        <w:t>чных омега-3 жирных кислот (содержаще</w:t>
      </w:r>
      <w:r w:rsidR="00333B90">
        <w:rPr>
          <w:color w:val="000000"/>
          <w:szCs w:val="24"/>
          <w:lang w:val="ru-RU"/>
        </w:rPr>
        <w:t>й</w:t>
      </w:r>
      <w:r>
        <w:rPr>
          <w:color w:val="000000"/>
          <w:szCs w:val="24"/>
          <w:lang w:val="ru-RU"/>
        </w:rPr>
        <w:t>,</w:t>
      </w:r>
      <w:r w:rsidRPr="00E35037">
        <w:rPr>
          <w:color w:val="000000"/>
          <w:szCs w:val="24"/>
          <w:lang w:val="ru-RU"/>
        </w:rPr>
        <w:t xml:space="preserve"> по меньшей мере, 500 мг </w:t>
      </w:r>
      <w:r>
        <w:rPr>
          <w:color w:val="000000"/>
          <w:szCs w:val="24"/>
          <w:lang w:val="ru-RU"/>
        </w:rPr>
        <w:t>ДГ</w:t>
      </w:r>
      <w:r w:rsidR="00333B90">
        <w:rPr>
          <w:color w:val="000000"/>
          <w:szCs w:val="24"/>
          <w:lang w:val="ru-RU"/>
        </w:rPr>
        <w:t>К</w:t>
      </w:r>
      <w:r w:rsidRPr="00E35037">
        <w:rPr>
          <w:color w:val="000000"/>
          <w:szCs w:val="24"/>
          <w:lang w:val="ru-RU"/>
        </w:rPr>
        <w:t>), н</w:t>
      </w:r>
      <w:r w:rsidR="00333B90">
        <w:rPr>
          <w:color w:val="000000"/>
          <w:szCs w:val="24"/>
          <w:lang w:val="ru-RU"/>
        </w:rPr>
        <w:t>ачиная с 12 недель беременности</w:t>
      </w:r>
      <w:r w:rsidRPr="00E35037">
        <w:rPr>
          <w:color w:val="000000"/>
          <w:szCs w:val="24"/>
          <w:lang w:val="ru-RU"/>
        </w:rPr>
        <w:t>».</w:t>
      </w:r>
    </w:p>
    <w:p w14:paraId="04489F62" w14:textId="77777777" w:rsidR="00C14CAA" w:rsidRDefault="00E35037" w:rsidP="00E35037">
      <w:pPr>
        <w:pStyle w:val="af3"/>
        <w:rPr>
          <w:color w:val="000000"/>
          <w:lang w:val="ru-RU"/>
        </w:rPr>
      </w:pPr>
      <w:r w:rsidRPr="00E35037">
        <w:rPr>
          <w:color w:val="000000"/>
          <w:lang w:val="ru-RU"/>
        </w:rPr>
        <w:t xml:space="preserve">В </w:t>
      </w:r>
      <w:r w:rsidR="00C14CAA">
        <w:rPr>
          <w:color w:val="000000"/>
          <w:lang w:val="ru-RU"/>
        </w:rPr>
        <w:t>итоге</w:t>
      </w:r>
      <w:r w:rsidRPr="00E35037">
        <w:rPr>
          <w:color w:val="000000"/>
          <w:lang w:val="ru-RU"/>
        </w:rPr>
        <w:t xml:space="preserve"> мы надеемся, что этот обзор внесет реальный вклад в доказательную базу, необходимую для сокращения </w:t>
      </w:r>
      <w:r w:rsidR="00C14CAA">
        <w:rPr>
          <w:color w:val="000000"/>
          <w:lang w:val="ru-RU"/>
        </w:rPr>
        <w:t xml:space="preserve">частоты </w:t>
      </w:r>
      <w:r w:rsidRPr="00E35037">
        <w:rPr>
          <w:color w:val="000000"/>
          <w:lang w:val="ru-RU"/>
        </w:rPr>
        <w:t xml:space="preserve">преждевременных родов, которые по-прежнему остаются одной из самых неотложных и неразрешимых проблем </w:t>
      </w:r>
      <w:r w:rsidR="00C14CAA">
        <w:rPr>
          <w:color w:val="000000"/>
          <w:lang w:val="ru-RU"/>
        </w:rPr>
        <w:t>материнства и детства</w:t>
      </w:r>
      <w:r w:rsidRPr="00E35037">
        <w:rPr>
          <w:color w:val="000000"/>
          <w:lang w:val="ru-RU"/>
        </w:rPr>
        <w:t xml:space="preserve"> во всех странах мира». </w:t>
      </w:r>
    </w:p>
    <w:p w14:paraId="359DC50D" w14:textId="564ACBFD" w:rsidR="00E35037" w:rsidRPr="00E35037" w:rsidRDefault="00E35037" w:rsidP="00E35037">
      <w:pPr>
        <w:pStyle w:val="af3"/>
        <w:rPr>
          <w:color w:val="000000"/>
          <w:lang w:val="ru-RU"/>
        </w:rPr>
      </w:pPr>
      <w:r w:rsidRPr="00E35037">
        <w:rPr>
          <w:color w:val="000000"/>
          <w:lang w:val="ru-RU"/>
        </w:rPr>
        <w:t xml:space="preserve">Команда из </w:t>
      </w:r>
      <w:r w:rsidR="00C14CAA" w:rsidRPr="009575FF">
        <w:rPr>
          <w:lang w:val="ru-RU"/>
        </w:rPr>
        <w:t xml:space="preserve">Южно-Австралийского </w:t>
      </w:r>
      <w:r w:rsidR="00C14CAA">
        <w:rPr>
          <w:lang w:val="ru-RU"/>
        </w:rPr>
        <w:t>И</w:t>
      </w:r>
      <w:r w:rsidR="00C14CAA" w:rsidRPr="009575FF">
        <w:rPr>
          <w:lang w:val="ru-RU"/>
        </w:rPr>
        <w:t>нститута здравоохранения и медицинских исследований</w:t>
      </w:r>
      <w:r w:rsidR="00C14CAA" w:rsidRPr="00E35037">
        <w:rPr>
          <w:color w:val="000000"/>
          <w:lang w:val="ru-RU"/>
        </w:rPr>
        <w:t xml:space="preserve"> </w:t>
      </w:r>
      <w:r w:rsidR="00C14CAA">
        <w:rPr>
          <w:color w:val="000000"/>
          <w:lang w:val="ru-RU"/>
        </w:rPr>
        <w:t>(</w:t>
      </w:r>
      <w:r w:rsidRPr="00E35037">
        <w:rPr>
          <w:color w:val="000000"/>
          <w:lang w:val="ru-RU"/>
        </w:rPr>
        <w:t>ЮАИЗМИ</w:t>
      </w:r>
      <w:r w:rsidR="00C14CAA">
        <w:rPr>
          <w:color w:val="000000"/>
          <w:lang w:val="ru-RU"/>
        </w:rPr>
        <w:t>)</w:t>
      </w:r>
      <w:r w:rsidRPr="00E35037">
        <w:rPr>
          <w:color w:val="000000"/>
          <w:lang w:val="ru-RU"/>
        </w:rPr>
        <w:t>, включая исследователей Кокрейн</w:t>
      </w:r>
      <w:r w:rsidR="00C14CAA">
        <w:rPr>
          <w:color w:val="000000"/>
          <w:lang w:val="ru-RU"/>
        </w:rPr>
        <w:t>, разработавших</w:t>
      </w:r>
      <w:r w:rsidRPr="00E35037">
        <w:rPr>
          <w:color w:val="000000"/>
          <w:lang w:val="ru-RU"/>
        </w:rPr>
        <w:t xml:space="preserve"> </w:t>
      </w:r>
      <w:r w:rsidR="00C14CAA">
        <w:rPr>
          <w:color w:val="000000"/>
          <w:lang w:val="ru-RU"/>
        </w:rPr>
        <w:t>этот</w:t>
      </w:r>
      <w:r w:rsidRPr="00E35037">
        <w:rPr>
          <w:color w:val="000000"/>
          <w:lang w:val="ru-RU"/>
        </w:rPr>
        <w:t xml:space="preserve"> обзора по омега-3 жирным кислотам, использовали результаты этого обзора для разработки ресурсов и информации </w:t>
      </w:r>
      <w:r w:rsidR="00A42BAA">
        <w:rPr>
          <w:color w:val="000000"/>
          <w:lang w:val="ru-RU"/>
        </w:rPr>
        <w:t>п</w:t>
      </w:r>
      <w:r w:rsidRPr="00E35037">
        <w:rPr>
          <w:color w:val="000000"/>
          <w:lang w:val="ru-RU"/>
        </w:rPr>
        <w:t>о омега-3 жирны</w:t>
      </w:r>
      <w:r w:rsidR="00A42BAA">
        <w:rPr>
          <w:color w:val="000000"/>
          <w:lang w:val="ru-RU"/>
        </w:rPr>
        <w:t>м</w:t>
      </w:r>
      <w:r w:rsidRPr="00E35037">
        <w:rPr>
          <w:color w:val="000000"/>
          <w:lang w:val="ru-RU"/>
        </w:rPr>
        <w:t xml:space="preserve"> кислота</w:t>
      </w:r>
      <w:r w:rsidR="00A42BAA">
        <w:rPr>
          <w:color w:val="000000"/>
          <w:lang w:val="ru-RU"/>
        </w:rPr>
        <w:t>м</w:t>
      </w:r>
      <w:r w:rsidRPr="00E35037">
        <w:rPr>
          <w:color w:val="000000"/>
          <w:lang w:val="ru-RU"/>
        </w:rPr>
        <w:t xml:space="preserve"> для беременных женщин и работников</w:t>
      </w:r>
      <w:r w:rsidR="00A42BAA">
        <w:rPr>
          <w:color w:val="000000"/>
          <w:lang w:val="ru-RU"/>
        </w:rPr>
        <w:t xml:space="preserve"> здравоохранения</w:t>
      </w:r>
      <w:r w:rsidRPr="00E35037">
        <w:rPr>
          <w:color w:val="000000"/>
          <w:lang w:val="ru-RU"/>
        </w:rPr>
        <w:t>,</w:t>
      </w:r>
      <w:r w:rsidR="00A42BAA">
        <w:rPr>
          <w:color w:val="000000"/>
          <w:lang w:val="ru-RU"/>
        </w:rPr>
        <w:t xml:space="preserve"> </w:t>
      </w:r>
      <w:r w:rsidRPr="00E35037">
        <w:rPr>
          <w:color w:val="000000"/>
          <w:lang w:val="ru-RU"/>
        </w:rPr>
        <w:t>к</w:t>
      </w:r>
      <w:r>
        <w:rPr>
          <w:color w:val="000000"/>
          <w:lang w:val="ru-RU"/>
        </w:rPr>
        <w:t>оторы</w:t>
      </w:r>
      <w:r w:rsidR="00A42BAA">
        <w:rPr>
          <w:color w:val="000000"/>
          <w:lang w:val="ru-RU"/>
        </w:rPr>
        <w:t>е</w:t>
      </w:r>
      <w:r>
        <w:rPr>
          <w:color w:val="000000"/>
          <w:lang w:val="ru-RU"/>
        </w:rPr>
        <w:t xml:space="preserve"> доступ</w:t>
      </w:r>
      <w:r w:rsidR="00A42BAA">
        <w:rPr>
          <w:color w:val="000000"/>
          <w:lang w:val="ru-RU"/>
        </w:rPr>
        <w:t>на</w:t>
      </w:r>
      <w:r>
        <w:rPr>
          <w:color w:val="000000"/>
          <w:lang w:val="ru-RU"/>
        </w:rPr>
        <w:t xml:space="preserve"> </w:t>
      </w:r>
      <w:r w:rsidR="00A42BAA">
        <w:rPr>
          <w:color w:val="000000"/>
          <w:lang w:val="ru-RU"/>
        </w:rPr>
        <w:t>он-</w:t>
      </w:r>
      <w:proofErr w:type="spellStart"/>
      <w:r w:rsidR="00A42BAA">
        <w:rPr>
          <w:color w:val="000000"/>
          <w:lang w:val="ru-RU"/>
        </w:rPr>
        <w:t>лайн</w:t>
      </w:r>
      <w:proofErr w:type="spellEnd"/>
      <w:r w:rsidR="00A42BAA">
        <w:rPr>
          <w:color w:val="000000"/>
          <w:lang w:val="ru-RU"/>
        </w:rPr>
        <w:t xml:space="preserve"> по адресу</w:t>
      </w:r>
      <w:r w:rsidRPr="00E35037">
        <w:rPr>
          <w:color w:val="000000"/>
          <w:lang w:val="ru-RU"/>
        </w:rPr>
        <w:t xml:space="preserve">: </w:t>
      </w:r>
      <w:hyperlink r:id="rId13" w:tgtFrame="_blank" w:tooltip="Original URL: http://www.sahmriresearch.org/omega3 Click or tap if you trust this link." w:history="1">
        <w:r w:rsidRPr="00A42BAA">
          <w:rPr>
            <w:rStyle w:val="af"/>
            <w:rFonts w:cs="Arial"/>
            <w:color w:val="954F72"/>
            <w:sz w:val="28"/>
          </w:rPr>
          <w:t>www</w:t>
        </w:r>
        <w:r w:rsidRPr="00A42BAA">
          <w:rPr>
            <w:rStyle w:val="af"/>
            <w:rFonts w:cs="Arial"/>
            <w:color w:val="954F72"/>
            <w:sz w:val="28"/>
            <w:lang w:val="ru-RU"/>
          </w:rPr>
          <w:t>.</w:t>
        </w:r>
        <w:proofErr w:type="spellStart"/>
        <w:r w:rsidRPr="00A42BAA">
          <w:rPr>
            <w:rStyle w:val="af"/>
            <w:rFonts w:cs="Arial"/>
            <w:color w:val="954F72"/>
            <w:sz w:val="28"/>
          </w:rPr>
          <w:t>sahmriresea</w:t>
        </w:r>
        <w:r w:rsidRPr="00A42BAA">
          <w:rPr>
            <w:rStyle w:val="af"/>
            <w:rFonts w:cs="Arial"/>
            <w:color w:val="954F72"/>
            <w:sz w:val="28"/>
          </w:rPr>
          <w:t>r</w:t>
        </w:r>
        <w:r w:rsidRPr="00A42BAA">
          <w:rPr>
            <w:rStyle w:val="af"/>
            <w:rFonts w:cs="Arial"/>
            <w:color w:val="954F72"/>
            <w:sz w:val="28"/>
          </w:rPr>
          <w:t>ch</w:t>
        </w:r>
        <w:proofErr w:type="spellEnd"/>
        <w:r w:rsidRPr="00A42BAA">
          <w:rPr>
            <w:rStyle w:val="af"/>
            <w:rFonts w:cs="Arial"/>
            <w:color w:val="954F72"/>
            <w:sz w:val="28"/>
            <w:lang w:val="ru-RU"/>
          </w:rPr>
          <w:t>.</w:t>
        </w:r>
        <w:r w:rsidRPr="00A42BAA">
          <w:rPr>
            <w:rStyle w:val="af"/>
            <w:rFonts w:cs="Arial"/>
            <w:color w:val="954F72"/>
            <w:sz w:val="28"/>
          </w:rPr>
          <w:t>org</w:t>
        </w:r>
        <w:r w:rsidRPr="00A42BAA">
          <w:rPr>
            <w:rStyle w:val="af"/>
            <w:rFonts w:cs="Arial"/>
            <w:color w:val="954F72"/>
            <w:sz w:val="28"/>
            <w:lang w:val="ru-RU"/>
          </w:rPr>
          <w:t>/</w:t>
        </w:r>
        <w:r w:rsidRPr="00A42BAA">
          <w:rPr>
            <w:rStyle w:val="af"/>
            <w:rFonts w:cs="Arial"/>
            <w:color w:val="954F72"/>
            <w:sz w:val="28"/>
          </w:rPr>
          <w:t>omega</w:t>
        </w:r>
        <w:r w:rsidRPr="00A42BAA">
          <w:rPr>
            <w:rStyle w:val="af"/>
            <w:rFonts w:cs="Arial"/>
            <w:color w:val="954F72"/>
            <w:sz w:val="28"/>
            <w:lang w:val="ru-RU"/>
          </w:rPr>
          <w:t>3</w:t>
        </w:r>
      </w:hyperlink>
      <w:r w:rsidRPr="00A42BAA">
        <w:rPr>
          <w:rFonts w:cs="Arial"/>
          <w:color w:val="212121"/>
          <w:sz w:val="28"/>
        </w:rPr>
        <w:t> </w:t>
      </w:r>
    </w:p>
    <w:p w14:paraId="6F2C49C6" w14:textId="42F49C18" w:rsidR="001A3436" w:rsidRPr="000D2DFF" w:rsidRDefault="00A42BAA" w:rsidP="00A42BAA">
      <w:pPr>
        <w:pStyle w:val="a0"/>
        <w:spacing w:after="0"/>
        <w:rPr>
          <w:lang w:val="en-US"/>
        </w:rPr>
      </w:pPr>
      <w:r w:rsidRPr="000D2DFF">
        <w:rPr>
          <w:lang w:val="en-US"/>
        </w:rPr>
        <w:t xml:space="preserve"> </w:t>
      </w:r>
    </w:p>
    <w:p w14:paraId="1117206D" w14:textId="77777777" w:rsidR="00E35037" w:rsidRPr="000D2DFF" w:rsidRDefault="00E35037" w:rsidP="00E35037">
      <w:pPr>
        <w:pStyle w:val="a0"/>
        <w:spacing w:after="0"/>
        <w:jc w:val="center"/>
        <w:rPr>
          <w:rFonts w:asciiTheme="minorHAnsi" w:hAnsiTheme="minorHAnsi"/>
          <w:color w:val="002D64" w:themeColor="text2"/>
          <w:sz w:val="22"/>
          <w:lang w:val="en-US"/>
        </w:rPr>
      </w:pPr>
      <w:r w:rsidRPr="000D2DFF">
        <w:rPr>
          <w:rFonts w:asciiTheme="minorHAnsi" w:hAnsiTheme="minorHAnsi"/>
          <w:color w:val="002D64" w:themeColor="text2"/>
          <w:sz w:val="22"/>
          <w:lang w:val="en-US"/>
        </w:rPr>
        <w:t>--</w:t>
      </w:r>
      <w:r>
        <w:rPr>
          <w:rFonts w:asciiTheme="minorHAnsi" w:hAnsiTheme="minorHAnsi"/>
          <w:color w:val="002D64" w:themeColor="text2"/>
          <w:sz w:val="22"/>
          <w:lang w:val="ru-RU"/>
        </w:rPr>
        <w:t>КОНЕЦ</w:t>
      </w:r>
      <w:r w:rsidRPr="000D2DFF">
        <w:rPr>
          <w:rFonts w:asciiTheme="minorHAnsi" w:hAnsiTheme="minorHAnsi"/>
          <w:color w:val="002D64" w:themeColor="text2"/>
          <w:sz w:val="22"/>
          <w:lang w:val="en-US"/>
        </w:rPr>
        <w:t>--</w:t>
      </w:r>
    </w:p>
    <w:p w14:paraId="3F43B3DD" w14:textId="77777777" w:rsidR="00E35037" w:rsidRPr="000D2DFF" w:rsidRDefault="00E35037" w:rsidP="00E35037">
      <w:pPr>
        <w:rPr>
          <w:lang w:val="en-US"/>
        </w:rPr>
      </w:pPr>
      <w:proofErr w:type="spellStart"/>
      <w:r w:rsidRPr="00E35037">
        <w:t>Примечания</w:t>
      </w:r>
      <w:proofErr w:type="spellEnd"/>
      <w:r w:rsidRPr="00E35037">
        <w:t xml:space="preserve"> </w:t>
      </w:r>
      <w:proofErr w:type="spellStart"/>
      <w:r w:rsidRPr="00E35037">
        <w:t>редактора</w:t>
      </w:r>
      <w:proofErr w:type="spellEnd"/>
      <w:r w:rsidRPr="00E35037">
        <w:t>:</w:t>
      </w:r>
      <w:bookmarkStart w:id="0" w:name="_GoBack"/>
      <w:bookmarkEnd w:id="0"/>
    </w:p>
    <w:p w14:paraId="2357FCF4" w14:textId="77777777" w:rsidR="00E35037" w:rsidRPr="000D2DFF" w:rsidRDefault="00E35037" w:rsidP="00E35037">
      <w:pPr>
        <w:rPr>
          <w:lang w:val="en-US"/>
        </w:rPr>
      </w:pPr>
    </w:p>
    <w:p w14:paraId="018FE40D" w14:textId="77777777" w:rsidR="00E35037" w:rsidRPr="00E35037" w:rsidRDefault="00E35037" w:rsidP="00E35037">
      <w:r>
        <w:rPr>
          <w:lang w:val="ru-RU"/>
        </w:rPr>
        <w:t>Для</w:t>
      </w:r>
      <w:r w:rsidRPr="00E35037">
        <w:t xml:space="preserve"> </w:t>
      </w:r>
      <w:proofErr w:type="spellStart"/>
      <w:r w:rsidRPr="00E35037">
        <w:t>цитирования</w:t>
      </w:r>
      <w:proofErr w:type="spellEnd"/>
      <w:r w:rsidRPr="00E35037">
        <w:t xml:space="preserve">: </w:t>
      </w:r>
      <w:r w:rsidRPr="00E35037">
        <w:rPr>
          <w:shd w:val="clear" w:color="auto" w:fill="FFFFFF"/>
        </w:rPr>
        <w:t xml:space="preserve">Middleton P, </w:t>
      </w:r>
      <w:proofErr w:type="spellStart"/>
      <w:r w:rsidRPr="00E35037">
        <w:rPr>
          <w:shd w:val="clear" w:color="auto" w:fill="FFFFFF"/>
        </w:rPr>
        <w:t>Gomersall</w:t>
      </w:r>
      <w:proofErr w:type="spellEnd"/>
      <w:r w:rsidRPr="00E35037">
        <w:rPr>
          <w:shd w:val="clear" w:color="auto" w:fill="FFFFFF"/>
        </w:rPr>
        <w:t xml:space="preserve"> JC, Gould JF, Shepherd E, Olsen SF, </w:t>
      </w:r>
      <w:proofErr w:type="spellStart"/>
      <w:r w:rsidRPr="00E35037">
        <w:rPr>
          <w:shd w:val="clear" w:color="auto" w:fill="FFFFFF"/>
        </w:rPr>
        <w:t>Makrides</w:t>
      </w:r>
      <w:proofErr w:type="spellEnd"/>
      <w:r w:rsidRPr="00E35037">
        <w:rPr>
          <w:shd w:val="clear" w:color="auto" w:fill="FFFFFF"/>
        </w:rPr>
        <w:t xml:space="preserve"> M. Omega-3 fatty acid addition during pregnancy. Cochrane Database of Systematic Reviews 2018, Issue </w:t>
      </w:r>
      <w:proofErr w:type="gramStart"/>
      <w:r w:rsidRPr="00E35037">
        <w:rPr>
          <w:shd w:val="clear" w:color="auto" w:fill="FFFFFF"/>
        </w:rPr>
        <w:t>11 .</w:t>
      </w:r>
      <w:proofErr w:type="gramEnd"/>
      <w:r w:rsidRPr="00E35037">
        <w:rPr>
          <w:shd w:val="clear" w:color="auto" w:fill="FFFFFF"/>
        </w:rPr>
        <w:t xml:space="preserve"> Art. No.: CD003402. DOI: 10.1002/14651858.CD003402.pub3</w:t>
      </w:r>
    </w:p>
    <w:p w14:paraId="082C7E2C" w14:textId="77777777" w:rsidR="00E35037" w:rsidRPr="00E35037" w:rsidRDefault="00E35037" w:rsidP="00E35037"/>
    <w:p w14:paraId="2DF12159" w14:textId="77777777" w:rsidR="00E35037" w:rsidRPr="00E35037" w:rsidRDefault="00E35037" w:rsidP="00E35037">
      <w:pPr>
        <w:rPr>
          <w:lang w:val="ru-RU"/>
        </w:rPr>
      </w:pPr>
      <w:r w:rsidRPr="00E35037">
        <w:rPr>
          <w:lang w:val="ru-RU"/>
        </w:rPr>
        <w:t xml:space="preserve">Для получения дополнительной информации и </w:t>
      </w:r>
      <w:r>
        <w:rPr>
          <w:lang w:val="ru-RU"/>
        </w:rPr>
        <w:t>интервью,</w:t>
      </w:r>
      <w:r w:rsidRPr="00E35037">
        <w:rPr>
          <w:lang w:val="ru-RU"/>
        </w:rPr>
        <w:t xml:space="preserve"> просьба связаться с:</w:t>
      </w:r>
      <w:r>
        <w:rPr>
          <w:lang w:val="ru-RU"/>
        </w:rPr>
        <w:t xml:space="preserve"> </w:t>
      </w:r>
      <w:r w:rsidRPr="00E35037">
        <w:rPr>
          <w:lang w:val="ru-RU"/>
        </w:rPr>
        <w:t xml:space="preserve">Кэти </w:t>
      </w:r>
      <w:proofErr w:type="spellStart"/>
      <w:r w:rsidRPr="00E35037">
        <w:rPr>
          <w:lang w:val="ru-RU"/>
        </w:rPr>
        <w:t>Абботс</w:t>
      </w:r>
      <w:proofErr w:type="spellEnd"/>
    </w:p>
    <w:p w14:paraId="16991DA0" w14:textId="77777777" w:rsidR="00E35037" w:rsidRDefault="00E35037" w:rsidP="00E35037">
      <w:pPr>
        <w:rPr>
          <w:lang w:val="ru-RU"/>
        </w:rPr>
      </w:pPr>
      <w:r w:rsidRPr="00E35037">
        <w:rPr>
          <w:lang w:val="ru-RU"/>
        </w:rPr>
        <w:t>Сотрудник по внешним связям и средствам массовой информации, Кокр</w:t>
      </w:r>
      <w:r>
        <w:rPr>
          <w:lang w:val="ru-RU"/>
        </w:rPr>
        <w:t>ейн.</w:t>
      </w:r>
    </w:p>
    <w:p w14:paraId="0B124D7F" w14:textId="77777777" w:rsidR="00E35037" w:rsidRPr="00E35037" w:rsidRDefault="00E35037" w:rsidP="00E35037">
      <w:pPr>
        <w:rPr>
          <w:lang w:val="ru-RU"/>
        </w:rPr>
      </w:pPr>
    </w:p>
    <w:p w14:paraId="30B05298" w14:textId="77777777" w:rsidR="00E35037" w:rsidRPr="00E35037" w:rsidRDefault="00E35037" w:rsidP="001A3436">
      <w:pPr>
        <w:pStyle w:val="a0"/>
        <w:rPr>
          <w:b/>
          <w:color w:val="000000"/>
          <w:szCs w:val="24"/>
          <w:lang w:val="ru-RU"/>
        </w:rPr>
      </w:pPr>
      <w:r w:rsidRPr="00E35037">
        <w:rPr>
          <w:b/>
          <w:color w:val="000000"/>
          <w:szCs w:val="24"/>
          <w:lang w:val="ru-RU"/>
        </w:rPr>
        <w:t>О Кокрейн</w:t>
      </w:r>
    </w:p>
    <w:p w14:paraId="775D4B96" w14:textId="77777777" w:rsidR="00E35037" w:rsidRPr="00E35037" w:rsidRDefault="00E35037" w:rsidP="001A3436">
      <w:pPr>
        <w:pStyle w:val="a0"/>
        <w:rPr>
          <w:szCs w:val="24"/>
          <w:lang w:val="ru-RU"/>
        </w:rPr>
      </w:pPr>
      <w:r w:rsidRPr="00E35037">
        <w:rPr>
          <w:color w:val="000000"/>
          <w:szCs w:val="24"/>
          <w:lang w:val="ru-RU"/>
        </w:rPr>
        <w:t xml:space="preserve"> Кокрейн-это глобальная независимая сеть исследователей, профессионалов, пациентов, лиц, осуществляющих уход, и людей, заинтересованных в здоровье. Кокрейн готовит обзоры, в которых изучаются все лучшие имеющиеся доказательства, полученные в результате исследований, и которые облегчают принятие решений в отношении здоровья. Они называются систематическими обзорами. Кокрейн-это некоммерческая организация, сотрудники которой из более</w:t>
      </w:r>
      <w:r w:rsidR="004D093C">
        <w:rPr>
          <w:color w:val="000000"/>
          <w:szCs w:val="24"/>
          <w:lang w:val="ru-RU"/>
        </w:rPr>
        <w:t xml:space="preserve"> </w:t>
      </w:r>
      <w:r w:rsidRPr="00E35037">
        <w:rPr>
          <w:color w:val="000000"/>
          <w:szCs w:val="24"/>
          <w:lang w:val="ru-RU"/>
        </w:rPr>
        <w:t xml:space="preserve">чем 130 стран работают </w:t>
      </w:r>
      <w:r w:rsidRPr="00E35037">
        <w:rPr>
          <w:color w:val="000000"/>
          <w:szCs w:val="24"/>
          <w:lang w:val="ru-RU"/>
        </w:rPr>
        <w:lastRenderedPageBreak/>
        <w:t>вместе над созданием достоверной и доступной медицинской информации, свободной от коммерческого спонсорства</w:t>
      </w:r>
      <w:r w:rsidR="005E3222">
        <w:rPr>
          <w:color w:val="000000"/>
          <w:szCs w:val="24"/>
          <w:lang w:val="ru-RU"/>
        </w:rPr>
        <w:t xml:space="preserve"> (финансировании)</w:t>
      </w:r>
      <w:r w:rsidRPr="00E35037">
        <w:rPr>
          <w:color w:val="000000"/>
          <w:szCs w:val="24"/>
          <w:lang w:val="ru-RU"/>
        </w:rPr>
        <w:t xml:space="preserve"> и других конфликтов интересов. Наша работа признана международным золотым стандартом высокого качества и достоверной информацией.</w:t>
      </w:r>
    </w:p>
    <w:p w14:paraId="2ED33579" w14:textId="77777777" w:rsidR="00E35037" w:rsidRPr="00E35037" w:rsidRDefault="00E35037" w:rsidP="00E35037">
      <w:pPr>
        <w:spacing w:before="360" w:after="360"/>
        <w:rPr>
          <w:rFonts w:eastAsia="Times New Roman" w:cs="Times New Roman"/>
          <w:color w:val="002D64" w:themeColor="text2"/>
          <w:lang w:val="ru-RU"/>
        </w:rPr>
      </w:pPr>
      <w:r w:rsidRPr="00E35037">
        <w:rPr>
          <w:rFonts w:eastAsia="Times New Roman" w:cs="Times New Roman"/>
          <w:color w:val="002D64" w:themeColor="text2"/>
          <w:lang w:val="ru-RU"/>
        </w:rPr>
        <w:t>Узнайте больше на cochrane.org</w:t>
      </w:r>
    </w:p>
    <w:p w14:paraId="77B73BBE" w14:textId="77777777" w:rsidR="00E35037" w:rsidRPr="00E35037" w:rsidRDefault="00E35037" w:rsidP="00E35037">
      <w:pPr>
        <w:spacing w:before="360" w:after="360"/>
        <w:rPr>
          <w:rFonts w:eastAsia="Times New Roman" w:cs="Times New Roman"/>
          <w:color w:val="002D64" w:themeColor="text2"/>
          <w:lang w:val="ru-RU"/>
        </w:rPr>
      </w:pPr>
      <w:r w:rsidRPr="00E35037">
        <w:rPr>
          <w:rFonts w:eastAsia="Times New Roman" w:cs="Times New Roman"/>
          <w:color w:val="002D64" w:themeColor="text2"/>
          <w:lang w:val="ru-RU"/>
        </w:rPr>
        <w:t>След</w:t>
      </w:r>
      <w:r>
        <w:rPr>
          <w:rFonts w:eastAsia="Times New Roman" w:cs="Times New Roman"/>
          <w:color w:val="002D64" w:themeColor="text2"/>
          <w:lang w:val="ru-RU"/>
        </w:rPr>
        <w:t>ите</w:t>
      </w:r>
      <w:r w:rsidRPr="00E35037">
        <w:rPr>
          <w:rFonts w:eastAsia="Times New Roman" w:cs="Times New Roman"/>
          <w:color w:val="002D64" w:themeColor="text2"/>
          <w:lang w:val="ru-RU"/>
        </w:rPr>
        <w:t xml:space="preserve"> за нами на </w:t>
      </w:r>
      <w:proofErr w:type="spellStart"/>
      <w:r w:rsidRPr="00E35037">
        <w:rPr>
          <w:rFonts w:eastAsia="Times New Roman" w:cs="Times New Roman"/>
          <w:color w:val="002D64" w:themeColor="text2"/>
          <w:lang w:val="ru-RU"/>
        </w:rPr>
        <w:t>twitter</w:t>
      </w:r>
      <w:proofErr w:type="spellEnd"/>
      <w:r w:rsidRPr="00E35037">
        <w:rPr>
          <w:rFonts w:eastAsia="Times New Roman" w:cs="Times New Roman"/>
          <w:color w:val="002D64" w:themeColor="text2"/>
          <w:lang w:val="ru-RU"/>
        </w:rPr>
        <w:t xml:space="preserve"> @</w:t>
      </w:r>
      <w:proofErr w:type="spellStart"/>
      <w:r w:rsidRPr="00E35037">
        <w:rPr>
          <w:rFonts w:eastAsia="Times New Roman" w:cs="Times New Roman"/>
          <w:color w:val="002D64" w:themeColor="text2"/>
          <w:lang w:val="ru-RU"/>
        </w:rPr>
        <w:t>cochranecollab</w:t>
      </w:r>
      <w:proofErr w:type="spellEnd"/>
    </w:p>
    <w:p w14:paraId="4B7BF197" w14:textId="3C37BEF8" w:rsidR="00E35037" w:rsidRPr="00E35037" w:rsidRDefault="00E35037" w:rsidP="00E35037">
      <w:pPr>
        <w:spacing w:before="360" w:after="360"/>
        <w:rPr>
          <w:rFonts w:eastAsia="Times New Roman" w:cs="Times New Roman"/>
          <w:color w:val="002D64" w:themeColor="text2"/>
          <w:lang w:val="ru-RU"/>
        </w:rPr>
      </w:pPr>
      <w:r w:rsidRPr="00E35037">
        <w:rPr>
          <w:rFonts w:eastAsia="Times New Roman" w:cs="Times New Roman"/>
          <w:color w:val="002D64" w:themeColor="text2"/>
          <w:lang w:val="ru-RU"/>
        </w:rPr>
        <w:t xml:space="preserve">Напоминание о том, что вы можете отказаться от писем, отправленных </w:t>
      </w:r>
      <w:proofErr w:type="spellStart"/>
      <w:r w:rsidRPr="00E35037">
        <w:rPr>
          <w:rFonts w:eastAsia="Times New Roman" w:cs="Times New Roman"/>
          <w:color w:val="002D64" w:themeColor="text2"/>
          <w:lang w:val="ru-RU"/>
        </w:rPr>
        <w:t>Cochrane</w:t>
      </w:r>
      <w:proofErr w:type="spellEnd"/>
      <w:r w:rsidRPr="00E35037">
        <w:rPr>
          <w:rFonts w:eastAsia="Times New Roman" w:cs="Times New Roman"/>
          <w:color w:val="002D64" w:themeColor="text2"/>
          <w:lang w:val="ru-RU"/>
        </w:rPr>
        <w:t xml:space="preserve"> в любое время. Пожалуйста, ответьте на это письмо и попросите удалить </w:t>
      </w:r>
      <w:r w:rsidR="00A42BAA">
        <w:rPr>
          <w:rFonts w:eastAsia="Times New Roman" w:cs="Times New Roman"/>
          <w:color w:val="002D64" w:themeColor="text2"/>
          <w:lang w:val="ru-RU"/>
        </w:rPr>
        <w:t>вас</w:t>
      </w:r>
      <w:r w:rsidRPr="00E35037">
        <w:rPr>
          <w:rFonts w:eastAsia="Times New Roman" w:cs="Times New Roman"/>
          <w:color w:val="002D64" w:themeColor="text2"/>
          <w:lang w:val="ru-RU"/>
        </w:rPr>
        <w:t xml:space="preserve"> из наших пресс-</w:t>
      </w:r>
      <w:r w:rsidR="00A42BAA">
        <w:rPr>
          <w:rFonts w:eastAsia="Times New Roman" w:cs="Times New Roman"/>
          <w:color w:val="002D64" w:themeColor="text2"/>
          <w:lang w:val="ru-RU"/>
        </w:rPr>
        <w:t>списков</w:t>
      </w:r>
      <w:r w:rsidRPr="00E35037">
        <w:rPr>
          <w:rFonts w:eastAsia="Times New Roman" w:cs="Times New Roman"/>
          <w:color w:val="002D64" w:themeColor="text2"/>
          <w:lang w:val="ru-RU"/>
        </w:rPr>
        <w:t>.</w:t>
      </w:r>
    </w:p>
    <w:sectPr w:rsidR="00E35037" w:rsidRPr="00E35037" w:rsidSect="00C97601">
      <w:type w:val="continuous"/>
      <w:pgSz w:w="11906" w:h="16838" w:code="9"/>
      <w:pgMar w:top="1134" w:right="1134" w:bottom="1134" w:left="1134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C71DF5" w14:textId="77777777" w:rsidR="001659EA" w:rsidRDefault="001659EA" w:rsidP="001440A0">
      <w:r>
        <w:separator/>
      </w:r>
    </w:p>
  </w:endnote>
  <w:endnote w:type="continuationSeparator" w:id="0">
    <w:p w14:paraId="6461643C" w14:textId="77777777" w:rsidR="001659EA" w:rsidRDefault="001659EA" w:rsidP="0014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 Semibold">
    <w:altName w:val="Cambria Math"/>
    <w:charset w:val="00"/>
    <w:family w:val="auto"/>
    <w:pitch w:val="variable"/>
    <w:sig w:usb0="00000001" w:usb1="02000001" w:usb2="00000000" w:usb3="00000000" w:csb0="0000019F" w:csb1="00000000"/>
  </w:font>
  <w:font w:name="Source Sans Pro">
    <w:altName w:val="Cambria Math"/>
    <w:charset w:val="00"/>
    <w:family w:val="auto"/>
    <w:pitch w:val="variable"/>
    <w:sig w:usb0="00000001" w:usb1="02000001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F4706" w14:textId="77777777" w:rsidR="009959D8" w:rsidRPr="003D5555" w:rsidRDefault="009959D8" w:rsidP="1ED9B25A">
    <w:pPr>
      <w:widowControl w:val="0"/>
      <w:autoSpaceDE w:val="0"/>
      <w:autoSpaceDN w:val="0"/>
      <w:adjustRightInd w:val="0"/>
      <w:rPr>
        <w:rFonts w:ascii="Source Sans Pro" w:hAnsi="Source Sans Pro" w:cs="Source Sans Pro"/>
        <w:color w:val="002D64" w:themeColor="accent1"/>
        <w:sz w:val="14"/>
        <w:szCs w:val="14"/>
        <w:lang w:val="en-US"/>
      </w:rPr>
    </w:pPr>
    <w:r w:rsidRPr="1ED9B25A">
      <w:rPr>
        <w:rFonts w:ascii="Source Sans Pro" w:hAnsi="Source Sans Pro" w:cs="Source Sans Pro"/>
        <w:color w:val="002D64" w:themeColor="accent1"/>
        <w:sz w:val="14"/>
        <w:szCs w:val="14"/>
        <w:lang w:val="en-US"/>
      </w:rPr>
      <w:t xml:space="preserve">The Cochrane Collaboration. Registered in England as a company limited by guarantee No. 03044323 Charity Number 1045921.  </w:t>
    </w:r>
    <w:r>
      <w:br/>
    </w:r>
    <w:r w:rsidRPr="1ED9B25A">
      <w:rPr>
        <w:rFonts w:ascii="Source Sans Pro" w:hAnsi="Source Sans Pro" w:cs="Source Sans Pro"/>
        <w:color w:val="002D64" w:themeColor="accent1"/>
        <w:sz w:val="14"/>
        <w:szCs w:val="14"/>
        <w:lang w:val="en-US"/>
      </w:rPr>
      <w:t>VAT registration number GB 718 2127 49. Registered office: St Albans House, 57-59 Haymarket, London SW1Y 4QX United Kingdom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B4CC15" w14:textId="77777777" w:rsidR="001659EA" w:rsidRDefault="001659EA" w:rsidP="001440A0">
      <w:r>
        <w:separator/>
      </w:r>
    </w:p>
  </w:footnote>
  <w:footnote w:type="continuationSeparator" w:id="0">
    <w:p w14:paraId="258773C0" w14:textId="77777777" w:rsidR="001659EA" w:rsidRDefault="001659EA" w:rsidP="001440A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53942" w14:textId="77777777" w:rsidR="009959D8" w:rsidRPr="00604B05" w:rsidRDefault="009959D8" w:rsidP="1ED9B25A">
    <w:pPr>
      <w:pStyle w:val="a4"/>
      <w:pBdr>
        <w:top w:val="single" w:sz="4" w:space="1" w:color="696969" w:themeColor="accent3"/>
      </w:pBdr>
      <w:tabs>
        <w:tab w:val="clear" w:pos="4513"/>
        <w:tab w:val="clear" w:pos="9026"/>
        <w:tab w:val="right" w:pos="9639"/>
      </w:tabs>
      <w:spacing w:line="200" w:lineRule="exact"/>
      <w:rPr>
        <w:rFonts w:asciiTheme="majorHAnsi" w:hAnsiTheme="majorHAnsi"/>
        <w:b/>
        <w:bCs/>
        <w:color w:val="002D64" w:themeColor="accent1"/>
        <w:sz w:val="20"/>
        <w:szCs w:val="20"/>
      </w:rPr>
    </w:pPr>
    <w:r w:rsidRPr="1ED9B25A">
      <w:rPr>
        <w:rFonts w:asciiTheme="majorHAnsi" w:hAnsiTheme="majorHAnsi"/>
        <w:b/>
        <w:bCs/>
        <w:color w:val="002D64" w:themeColor="text2"/>
        <w:sz w:val="20"/>
        <w:szCs w:val="20"/>
      </w:rPr>
      <w:t>Press release</w:t>
    </w:r>
    <w:r w:rsidRPr="00604B05">
      <w:rPr>
        <w:rFonts w:asciiTheme="majorHAnsi" w:hAnsiTheme="majorHAnsi"/>
        <w:b/>
        <w:color w:val="002D64" w:themeColor="text2"/>
        <w:sz w:val="20"/>
        <w:szCs w:val="20"/>
      </w:rPr>
      <w:tab/>
    </w:r>
    <w:r w:rsidR="00C55446" w:rsidRPr="1ED9B25A">
      <w:rPr>
        <w:rFonts w:asciiTheme="majorHAnsi" w:hAnsiTheme="majorHAnsi"/>
        <w:b/>
        <w:bCs/>
        <w:noProof/>
        <w:color w:val="002D64" w:themeColor="text2"/>
        <w:sz w:val="20"/>
        <w:szCs w:val="20"/>
      </w:rPr>
      <w:fldChar w:fldCharType="begin"/>
    </w:r>
    <w:r w:rsidRPr="00604B05">
      <w:rPr>
        <w:rFonts w:asciiTheme="majorHAnsi" w:hAnsiTheme="majorHAnsi"/>
        <w:b/>
        <w:color w:val="002D64" w:themeColor="text2"/>
        <w:sz w:val="20"/>
        <w:szCs w:val="20"/>
      </w:rPr>
      <w:instrText xml:space="preserve"> PAGE   \* MERGEFORMAT </w:instrText>
    </w:r>
    <w:r w:rsidR="00C55446" w:rsidRPr="1ED9B25A">
      <w:rPr>
        <w:rFonts w:asciiTheme="majorHAnsi" w:hAnsiTheme="majorHAnsi"/>
        <w:b/>
        <w:color w:val="002D64" w:themeColor="text2"/>
        <w:sz w:val="20"/>
        <w:szCs w:val="20"/>
      </w:rPr>
      <w:fldChar w:fldCharType="separate"/>
    </w:r>
    <w:r w:rsidR="00A42BAA" w:rsidRPr="00A42BAA">
      <w:rPr>
        <w:rFonts w:asciiTheme="majorHAnsi" w:hAnsiTheme="majorHAnsi"/>
        <w:b/>
        <w:bCs/>
        <w:noProof/>
        <w:color w:val="002D64" w:themeColor="text2"/>
        <w:sz w:val="20"/>
        <w:szCs w:val="20"/>
      </w:rPr>
      <w:t>1</w:t>
    </w:r>
    <w:r w:rsidR="00C55446" w:rsidRPr="1ED9B25A">
      <w:rPr>
        <w:rFonts w:asciiTheme="majorHAnsi" w:hAnsiTheme="majorHAnsi"/>
        <w:b/>
        <w:bCs/>
        <w:noProof/>
        <w:color w:val="002D64" w:themeColor="text2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91C0A"/>
    <w:multiLevelType w:val="multilevel"/>
    <w:tmpl w:val="1AD6C3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13D035A6"/>
    <w:multiLevelType w:val="hybridMultilevel"/>
    <w:tmpl w:val="AA54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C2810"/>
    <w:multiLevelType w:val="hybridMultilevel"/>
    <w:tmpl w:val="2F5E8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DC1F2E"/>
    <w:multiLevelType w:val="hybridMultilevel"/>
    <w:tmpl w:val="01AEC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784C98"/>
    <w:multiLevelType w:val="multilevel"/>
    <w:tmpl w:val="2D1614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1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044B"/>
    <w:rsid w:val="0000689E"/>
    <w:rsid w:val="00010F18"/>
    <w:rsid w:val="000164D6"/>
    <w:rsid w:val="000327A9"/>
    <w:rsid w:val="000368BF"/>
    <w:rsid w:val="000371CD"/>
    <w:rsid w:val="000450EC"/>
    <w:rsid w:val="00045A1F"/>
    <w:rsid w:val="000463A9"/>
    <w:rsid w:val="000657E4"/>
    <w:rsid w:val="00067127"/>
    <w:rsid w:val="0006761F"/>
    <w:rsid w:val="00085A97"/>
    <w:rsid w:val="00090C70"/>
    <w:rsid w:val="00097716"/>
    <w:rsid w:val="000A59B4"/>
    <w:rsid w:val="000C4AE7"/>
    <w:rsid w:val="000C5983"/>
    <w:rsid w:val="000D2DFF"/>
    <w:rsid w:val="000D5C67"/>
    <w:rsid w:val="000E1DDD"/>
    <w:rsid w:val="000E689A"/>
    <w:rsid w:val="000E7EFE"/>
    <w:rsid w:val="000F18F3"/>
    <w:rsid w:val="000F3194"/>
    <w:rsid w:val="000F3D18"/>
    <w:rsid w:val="000F4325"/>
    <w:rsid w:val="000F4F9F"/>
    <w:rsid w:val="000F71AF"/>
    <w:rsid w:val="00103ED1"/>
    <w:rsid w:val="00105C1D"/>
    <w:rsid w:val="00106EE1"/>
    <w:rsid w:val="0011394D"/>
    <w:rsid w:val="00113BEB"/>
    <w:rsid w:val="0012582A"/>
    <w:rsid w:val="00126544"/>
    <w:rsid w:val="00131A01"/>
    <w:rsid w:val="00131B88"/>
    <w:rsid w:val="00135535"/>
    <w:rsid w:val="00137118"/>
    <w:rsid w:val="001410FC"/>
    <w:rsid w:val="001440A0"/>
    <w:rsid w:val="0015259D"/>
    <w:rsid w:val="00152DE1"/>
    <w:rsid w:val="001568B4"/>
    <w:rsid w:val="00161BDE"/>
    <w:rsid w:val="00161CCB"/>
    <w:rsid w:val="00163D54"/>
    <w:rsid w:val="001659EA"/>
    <w:rsid w:val="001679CB"/>
    <w:rsid w:val="001729BE"/>
    <w:rsid w:val="001738D4"/>
    <w:rsid w:val="0017459D"/>
    <w:rsid w:val="00175C34"/>
    <w:rsid w:val="00176784"/>
    <w:rsid w:val="0017770A"/>
    <w:rsid w:val="0018799D"/>
    <w:rsid w:val="00192A6E"/>
    <w:rsid w:val="0019428E"/>
    <w:rsid w:val="00194B27"/>
    <w:rsid w:val="00194E46"/>
    <w:rsid w:val="001965A8"/>
    <w:rsid w:val="001A2942"/>
    <w:rsid w:val="001A3436"/>
    <w:rsid w:val="001A3F54"/>
    <w:rsid w:val="001A6085"/>
    <w:rsid w:val="001A6C76"/>
    <w:rsid w:val="001C0ABA"/>
    <w:rsid w:val="001C71B3"/>
    <w:rsid w:val="001D20E4"/>
    <w:rsid w:val="001D476A"/>
    <w:rsid w:val="001E3F92"/>
    <w:rsid w:val="001E7910"/>
    <w:rsid w:val="001F5F7D"/>
    <w:rsid w:val="00202270"/>
    <w:rsid w:val="002026A0"/>
    <w:rsid w:val="00203528"/>
    <w:rsid w:val="00204C85"/>
    <w:rsid w:val="00205118"/>
    <w:rsid w:val="00205D8F"/>
    <w:rsid w:val="00222EEE"/>
    <w:rsid w:val="00224C16"/>
    <w:rsid w:val="002271C1"/>
    <w:rsid w:val="002400DF"/>
    <w:rsid w:val="00241D85"/>
    <w:rsid w:val="002456F1"/>
    <w:rsid w:val="00246B15"/>
    <w:rsid w:val="0025567C"/>
    <w:rsid w:val="00256FBC"/>
    <w:rsid w:val="0026211F"/>
    <w:rsid w:val="002938C8"/>
    <w:rsid w:val="00296AB5"/>
    <w:rsid w:val="002B044C"/>
    <w:rsid w:val="002C00B0"/>
    <w:rsid w:val="002C4142"/>
    <w:rsid w:val="002C43D2"/>
    <w:rsid w:val="002D17A3"/>
    <w:rsid w:val="002E4FBD"/>
    <w:rsid w:val="002E6177"/>
    <w:rsid w:val="002F3637"/>
    <w:rsid w:val="002F6B69"/>
    <w:rsid w:val="00313FD6"/>
    <w:rsid w:val="00316E89"/>
    <w:rsid w:val="0031760C"/>
    <w:rsid w:val="00317C89"/>
    <w:rsid w:val="003253B2"/>
    <w:rsid w:val="00327058"/>
    <w:rsid w:val="0033100A"/>
    <w:rsid w:val="00333B90"/>
    <w:rsid w:val="0034193D"/>
    <w:rsid w:val="003462DC"/>
    <w:rsid w:val="0035301F"/>
    <w:rsid w:val="00361136"/>
    <w:rsid w:val="00364591"/>
    <w:rsid w:val="00370EDB"/>
    <w:rsid w:val="00373D51"/>
    <w:rsid w:val="00375AF0"/>
    <w:rsid w:val="00380C05"/>
    <w:rsid w:val="0038148D"/>
    <w:rsid w:val="00394DE8"/>
    <w:rsid w:val="0039715B"/>
    <w:rsid w:val="003A1A60"/>
    <w:rsid w:val="003A5555"/>
    <w:rsid w:val="003A5767"/>
    <w:rsid w:val="003A7319"/>
    <w:rsid w:val="003C0907"/>
    <w:rsid w:val="003C6B1C"/>
    <w:rsid w:val="003C6C33"/>
    <w:rsid w:val="003D073A"/>
    <w:rsid w:val="003D5555"/>
    <w:rsid w:val="003D62D8"/>
    <w:rsid w:val="003E56C8"/>
    <w:rsid w:val="003E57EC"/>
    <w:rsid w:val="003F7396"/>
    <w:rsid w:val="00412459"/>
    <w:rsid w:val="00420D40"/>
    <w:rsid w:val="00437B89"/>
    <w:rsid w:val="004529AA"/>
    <w:rsid w:val="00453029"/>
    <w:rsid w:val="0047326A"/>
    <w:rsid w:val="00473C6F"/>
    <w:rsid w:val="0048414D"/>
    <w:rsid w:val="00495A16"/>
    <w:rsid w:val="004A210F"/>
    <w:rsid w:val="004A605E"/>
    <w:rsid w:val="004B2C0B"/>
    <w:rsid w:val="004B7A27"/>
    <w:rsid w:val="004C01AF"/>
    <w:rsid w:val="004C1EE0"/>
    <w:rsid w:val="004C5D1E"/>
    <w:rsid w:val="004D093C"/>
    <w:rsid w:val="004D4BBF"/>
    <w:rsid w:val="004E3698"/>
    <w:rsid w:val="004E4A9F"/>
    <w:rsid w:val="004F0A65"/>
    <w:rsid w:val="004F3FF6"/>
    <w:rsid w:val="004F7B9C"/>
    <w:rsid w:val="00501523"/>
    <w:rsid w:val="005100C5"/>
    <w:rsid w:val="00510FC8"/>
    <w:rsid w:val="00511BE7"/>
    <w:rsid w:val="00514CD7"/>
    <w:rsid w:val="00523B86"/>
    <w:rsid w:val="0053026D"/>
    <w:rsid w:val="005349E6"/>
    <w:rsid w:val="00550A0E"/>
    <w:rsid w:val="0055510C"/>
    <w:rsid w:val="00561F1D"/>
    <w:rsid w:val="00565C5B"/>
    <w:rsid w:val="00571BBF"/>
    <w:rsid w:val="00576650"/>
    <w:rsid w:val="00590542"/>
    <w:rsid w:val="00593935"/>
    <w:rsid w:val="005B0B30"/>
    <w:rsid w:val="005B0E92"/>
    <w:rsid w:val="005B7252"/>
    <w:rsid w:val="005C3F45"/>
    <w:rsid w:val="005C4FBE"/>
    <w:rsid w:val="005C519D"/>
    <w:rsid w:val="005D310D"/>
    <w:rsid w:val="005D5BB4"/>
    <w:rsid w:val="005E3222"/>
    <w:rsid w:val="005E425E"/>
    <w:rsid w:val="005E5594"/>
    <w:rsid w:val="00604B05"/>
    <w:rsid w:val="00604F1D"/>
    <w:rsid w:val="006052DD"/>
    <w:rsid w:val="00610727"/>
    <w:rsid w:val="00611C03"/>
    <w:rsid w:val="00616DC2"/>
    <w:rsid w:val="006372DF"/>
    <w:rsid w:val="00653772"/>
    <w:rsid w:val="006557C9"/>
    <w:rsid w:val="0065640D"/>
    <w:rsid w:val="0066139A"/>
    <w:rsid w:val="00662F81"/>
    <w:rsid w:val="006642E0"/>
    <w:rsid w:val="006657B4"/>
    <w:rsid w:val="0067530B"/>
    <w:rsid w:val="0068109A"/>
    <w:rsid w:val="00683D19"/>
    <w:rsid w:val="00686BE4"/>
    <w:rsid w:val="006C2B21"/>
    <w:rsid w:val="006C5FB6"/>
    <w:rsid w:val="006D4A77"/>
    <w:rsid w:val="006D763E"/>
    <w:rsid w:val="006E7BA8"/>
    <w:rsid w:val="006F60BC"/>
    <w:rsid w:val="00710FF9"/>
    <w:rsid w:val="0071605B"/>
    <w:rsid w:val="00722D19"/>
    <w:rsid w:val="007308EB"/>
    <w:rsid w:val="00731C41"/>
    <w:rsid w:val="007349CD"/>
    <w:rsid w:val="00746C8B"/>
    <w:rsid w:val="007474CB"/>
    <w:rsid w:val="007508AB"/>
    <w:rsid w:val="00752CDE"/>
    <w:rsid w:val="00756DEB"/>
    <w:rsid w:val="00762A9D"/>
    <w:rsid w:val="0077726D"/>
    <w:rsid w:val="00787AB5"/>
    <w:rsid w:val="00795617"/>
    <w:rsid w:val="00796C4F"/>
    <w:rsid w:val="007A2725"/>
    <w:rsid w:val="007B5A39"/>
    <w:rsid w:val="007C5D57"/>
    <w:rsid w:val="007C64C3"/>
    <w:rsid w:val="007C7715"/>
    <w:rsid w:val="007D0692"/>
    <w:rsid w:val="007D2E2C"/>
    <w:rsid w:val="007D3B7F"/>
    <w:rsid w:val="007D5E4C"/>
    <w:rsid w:val="007D76A7"/>
    <w:rsid w:val="007E3DCD"/>
    <w:rsid w:val="007E612F"/>
    <w:rsid w:val="007F5BC6"/>
    <w:rsid w:val="007F6F33"/>
    <w:rsid w:val="007F75F6"/>
    <w:rsid w:val="008019FF"/>
    <w:rsid w:val="00807CC1"/>
    <w:rsid w:val="00814027"/>
    <w:rsid w:val="00834386"/>
    <w:rsid w:val="0083718B"/>
    <w:rsid w:val="00841B40"/>
    <w:rsid w:val="0084491C"/>
    <w:rsid w:val="008530ED"/>
    <w:rsid w:val="00855829"/>
    <w:rsid w:val="0085601F"/>
    <w:rsid w:val="0086019D"/>
    <w:rsid w:val="00866219"/>
    <w:rsid w:val="00871B87"/>
    <w:rsid w:val="00874B2B"/>
    <w:rsid w:val="0087794A"/>
    <w:rsid w:val="00885C6E"/>
    <w:rsid w:val="00887E01"/>
    <w:rsid w:val="00897306"/>
    <w:rsid w:val="008A2D15"/>
    <w:rsid w:val="008A3209"/>
    <w:rsid w:val="008B2B9B"/>
    <w:rsid w:val="008B46BF"/>
    <w:rsid w:val="008B5EE0"/>
    <w:rsid w:val="008B6F81"/>
    <w:rsid w:val="008B729B"/>
    <w:rsid w:val="008C1DA9"/>
    <w:rsid w:val="008D0489"/>
    <w:rsid w:val="00900895"/>
    <w:rsid w:val="00901902"/>
    <w:rsid w:val="0090513A"/>
    <w:rsid w:val="00906757"/>
    <w:rsid w:val="00907B68"/>
    <w:rsid w:val="00910579"/>
    <w:rsid w:val="00910DDB"/>
    <w:rsid w:val="009167C7"/>
    <w:rsid w:val="009223A3"/>
    <w:rsid w:val="0093182A"/>
    <w:rsid w:val="00940412"/>
    <w:rsid w:val="00954E87"/>
    <w:rsid w:val="009575FF"/>
    <w:rsid w:val="0096258F"/>
    <w:rsid w:val="00974A8A"/>
    <w:rsid w:val="00975890"/>
    <w:rsid w:val="009867AB"/>
    <w:rsid w:val="00995958"/>
    <w:rsid w:val="009959D8"/>
    <w:rsid w:val="009A09EC"/>
    <w:rsid w:val="009A0D2F"/>
    <w:rsid w:val="009B47FC"/>
    <w:rsid w:val="009B603D"/>
    <w:rsid w:val="009B7C55"/>
    <w:rsid w:val="009C00D9"/>
    <w:rsid w:val="009C6BD0"/>
    <w:rsid w:val="009D031E"/>
    <w:rsid w:val="009D05F5"/>
    <w:rsid w:val="009E23C4"/>
    <w:rsid w:val="009E4264"/>
    <w:rsid w:val="009E5BB7"/>
    <w:rsid w:val="009F29CE"/>
    <w:rsid w:val="009F7424"/>
    <w:rsid w:val="00A00A3F"/>
    <w:rsid w:val="00A024FB"/>
    <w:rsid w:val="00A07FAA"/>
    <w:rsid w:val="00A10E14"/>
    <w:rsid w:val="00A16E5D"/>
    <w:rsid w:val="00A2571C"/>
    <w:rsid w:val="00A34C2C"/>
    <w:rsid w:val="00A42BAA"/>
    <w:rsid w:val="00A4594E"/>
    <w:rsid w:val="00A47986"/>
    <w:rsid w:val="00A50100"/>
    <w:rsid w:val="00A534E7"/>
    <w:rsid w:val="00A67B13"/>
    <w:rsid w:val="00A71C53"/>
    <w:rsid w:val="00A77EF9"/>
    <w:rsid w:val="00A82DEA"/>
    <w:rsid w:val="00A84707"/>
    <w:rsid w:val="00A9532D"/>
    <w:rsid w:val="00A96046"/>
    <w:rsid w:val="00AA3099"/>
    <w:rsid w:val="00AB08DB"/>
    <w:rsid w:val="00AB1FA8"/>
    <w:rsid w:val="00AB46E8"/>
    <w:rsid w:val="00AC37C4"/>
    <w:rsid w:val="00AD3D24"/>
    <w:rsid w:val="00AD7493"/>
    <w:rsid w:val="00AD7B33"/>
    <w:rsid w:val="00AF1BD0"/>
    <w:rsid w:val="00AF2E0E"/>
    <w:rsid w:val="00B1072F"/>
    <w:rsid w:val="00B13548"/>
    <w:rsid w:val="00B15BFB"/>
    <w:rsid w:val="00B206BA"/>
    <w:rsid w:val="00B21864"/>
    <w:rsid w:val="00B2653F"/>
    <w:rsid w:val="00B3667D"/>
    <w:rsid w:val="00B407B1"/>
    <w:rsid w:val="00B46DED"/>
    <w:rsid w:val="00B500E4"/>
    <w:rsid w:val="00B529EA"/>
    <w:rsid w:val="00B54090"/>
    <w:rsid w:val="00B648FD"/>
    <w:rsid w:val="00B65B26"/>
    <w:rsid w:val="00B711C1"/>
    <w:rsid w:val="00B728B7"/>
    <w:rsid w:val="00B77171"/>
    <w:rsid w:val="00B7757D"/>
    <w:rsid w:val="00B901E9"/>
    <w:rsid w:val="00B90925"/>
    <w:rsid w:val="00B92CB4"/>
    <w:rsid w:val="00BB0359"/>
    <w:rsid w:val="00BC4D24"/>
    <w:rsid w:val="00BE625E"/>
    <w:rsid w:val="00BF3B02"/>
    <w:rsid w:val="00C032E5"/>
    <w:rsid w:val="00C045F7"/>
    <w:rsid w:val="00C065C8"/>
    <w:rsid w:val="00C10C2C"/>
    <w:rsid w:val="00C128B0"/>
    <w:rsid w:val="00C14CAA"/>
    <w:rsid w:val="00C14D46"/>
    <w:rsid w:val="00C233CE"/>
    <w:rsid w:val="00C27248"/>
    <w:rsid w:val="00C32325"/>
    <w:rsid w:val="00C364C4"/>
    <w:rsid w:val="00C43C28"/>
    <w:rsid w:val="00C55446"/>
    <w:rsid w:val="00C6136E"/>
    <w:rsid w:val="00C65C25"/>
    <w:rsid w:val="00C65E65"/>
    <w:rsid w:val="00C7137A"/>
    <w:rsid w:val="00C71542"/>
    <w:rsid w:val="00C74BE0"/>
    <w:rsid w:val="00C80C98"/>
    <w:rsid w:val="00C85879"/>
    <w:rsid w:val="00C876D7"/>
    <w:rsid w:val="00C97601"/>
    <w:rsid w:val="00CB22C8"/>
    <w:rsid w:val="00CB2D33"/>
    <w:rsid w:val="00CB771E"/>
    <w:rsid w:val="00CC4B1E"/>
    <w:rsid w:val="00CC7A48"/>
    <w:rsid w:val="00CC7B44"/>
    <w:rsid w:val="00CD5E47"/>
    <w:rsid w:val="00CD76D4"/>
    <w:rsid w:val="00CE1D7F"/>
    <w:rsid w:val="00CE7841"/>
    <w:rsid w:val="00CF37C3"/>
    <w:rsid w:val="00D1666F"/>
    <w:rsid w:val="00D17963"/>
    <w:rsid w:val="00D24207"/>
    <w:rsid w:val="00D256EA"/>
    <w:rsid w:val="00D35556"/>
    <w:rsid w:val="00D401B3"/>
    <w:rsid w:val="00D5787E"/>
    <w:rsid w:val="00D623D7"/>
    <w:rsid w:val="00D62909"/>
    <w:rsid w:val="00D6697A"/>
    <w:rsid w:val="00D709E7"/>
    <w:rsid w:val="00D70F0E"/>
    <w:rsid w:val="00D74846"/>
    <w:rsid w:val="00D7617B"/>
    <w:rsid w:val="00D77FB2"/>
    <w:rsid w:val="00D830F6"/>
    <w:rsid w:val="00D84842"/>
    <w:rsid w:val="00D92BA1"/>
    <w:rsid w:val="00DB07AB"/>
    <w:rsid w:val="00DB11F1"/>
    <w:rsid w:val="00DB7D55"/>
    <w:rsid w:val="00DD07D9"/>
    <w:rsid w:val="00DD33A5"/>
    <w:rsid w:val="00DD4226"/>
    <w:rsid w:val="00DD702B"/>
    <w:rsid w:val="00DE0F7F"/>
    <w:rsid w:val="00DE1209"/>
    <w:rsid w:val="00DE2245"/>
    <w:rsid w:val="00DE42BD"/>
    <w:rsid w:val="00DF13D1"/>
    <w:rsid w:val="00E0367F"/>
    <w:rsid w:val="00E05562"/>
    <w:rsid w:val="00E23948"/>
    <w:rsid w:val="00E31CE4"/>
    <w:rsid w:val="00E3239D"/>
    <w:rsid w:val="00E329F6"/>
    <w:rsid w:val="00E349BA"/>
    <w:rsid w:val="00E35037"/>
    <w:rsid w:val="00E35FBB"/>
    <w:rsid w:val="00E4150A"/>
    <w:rsid w:val="00E44FD4"/>
    <w:rsid w:val="00E53C1E"/>
    <w:rsid w:val="00E544AC"/>
    <w:rsid w:val="00E63D43"/>
    <w:rsid w:val="00E700FD"/>
    <w:rsid w:val="00E7044B"/>
    <w:rsid w:val="00E727DD"/>
    <w:rsid w:val="00E72FF6"/>
    <w:rsid w:val="00E80CEF"/>
    <w:rsid w:val="00E82B6C"/>
    <w:rsid w:val="00E95195"/>
    <w:rsid w:val="00EA2710"/>
    <w:rsid w:val="00EA6ED9"/>
    <w:rsid w:val="00EA7F18"/>
    <w:rsid w:val="00EB0438"/>
    <w:rsid w:val="00EB14F9"/>
    <w:rsid w:val="00EB1659"/>
    <w:rsid w:val="00EB3B0D"/>
    <w:rsid w:val="00EB62B4"/>
    <w:rsid w:val="00EC112A"/>
    <w:rsid w:val="00EC1E60"/>
    <w:rsid w:val="00EC408A"/>
    <w:rsid w:val="00EC7DB5"/>
    <w:rsid w:val="00ED1F65"/>
    <w:rsid w:val="00ED47D8"/>
    <w:rsid w:val="00ED4998"/>
    <w:rsid w:val="00ED7E85"/>
    <w:rsid w:val="00EE2961"/>
    <w:rsid w:val="00EE499E"/>
    <w:rsid w:val="00EF6D1D"/>
    <w:rsid w:val="00F06EFA"/>
    <w:rsid w:val="00F077BA"/>
    <w:rsid w:val="00F07F11"/>
    <w:rsid w:val="00F12082"/>
    <w:rsid w:val="00F168F6"/>
    <w:rsid w:val="00F172CF"/>
    <w:rsid w:val="00F366F9"/>
    <w:rsid w:val="00F3730E"/>
    <w:rsid w:val="00F37DB8"/>
    <w:rsid w:val="00F422F8"/>
    <w:rsid w:val="00F43979"/>
    <w:rsid w:val="00F55558"/>
    <w:rsid w:val="00F55EE0"/>
    <w:rsid w:val="00F628A2"/>
    <w:rsid w:val="00F63E43"/>
    <w:rsid w:val="00F6528C"/>
    <w:rsid w:val="00F670B2"/>
    <w:rsid w:val="00F70157"/>
    <w:rsid w:val="00F7069A"/>
    <w:rsid w:val="00F72626"/>
    <w:rsid w:val="00F825EE"/>
    <w:rsid w:val="00F836B8"/>
    <w:rsid w:val="00F953B4"/>
    <w:rsid w:val="00FA28AC"/>
    <w:rsid w:val="00FB4D49"/>
    <w:rsid w:val="00FC056B"/>
    <w:rsid w:val="00FC24C4"/>
    <w:rsid w:val="00FC7604"/>
    <w:rsid w:val="00FE3CBB"/>
    <w:rsid w:val="00FE4716"/>
    <w:rsid w:val="1ED9B25A"/>
    <w:rsid w:val="720F0820"/>
    <w:rsid w:val="7B117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83B20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sid w:val="00511BE7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9B47FC"/>
    <w:pPr>
      <w:spacing w:after="454" w:line="620" w:lineRule="exact"/>
      <w:outlineLvl w:val="0"/>
    </w:pPr>
    <w:rPr>
      <w:rFonts w:asciiTheme="majorHAnsi" w:hAnsiTheme="majorHAnsi"/>
      <w:color w:val="962D91" w:themeColor="background2"/>
      <w:spacing w:val="-6"/>
      <w:sz w:val="60"/>
      <w:szCs w:val="60"/>
    </w:rPr>
  </w:style>
  <w:style w:type="paragraph" w:styleId="2">
    <w:name w:val="heading 2"/>
    <w:basedOn w:val="a0"/>
    <w:next w:val="a"/>
    <w:link w:val="20"/>
    <w:uiPriority w:val="9"/>
    <w:semiHidden/>
    <w:qFormat/>
    <w:rsid w:val="009B47FC"/>
    <w:pPr>
      <w:spacing w:before="113" w:after="0"/>
      <w:outlineLvl w:val="1"/>
    </w:pPr>
    <w:rPr>
      <w:b/>
      <w:color w:val="002D64" w:themeColor="text2"/>
    </w:rPr>
  </w:style>
  <w:style w:type="paragraph" w:styleId="3">
    <w:name w:val="heading 3"/>
    <w:basedOn w:val="a"/>
    <w:next w:val="a"/>
    <w:link w:val="30"/>
    <w:uiPriority w:val="9"/>
    <w:semiHidden/>
    <w:qFormat/>
    <w:rsid w:val="00511B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2D64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1440A0"/>
    <w:pPr>
      <w:tabs>
        <w:tab w:val="center" w:pos="4513"/>
        <w:tab w:val="right" w:pos="9026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1440A0"/>
  </w:style>
  <w:style w:type="paragraph" w:styleId="a6">
    <w:name w:val="footer"/>
    <w:basedOn w:val="a"/>
    <w:link w:val="a7"/>
    <w:rsid w:val="001440A0"/>
    <w:pPr>
      <w:tabs>
        <w:tab w:val="center" w:pos="4513"/>
        <w:tab w:val="right" w:pos="9026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1440A0"/>
  </w:style>
  <w:style w:type="paragraph" w:styleId="a8">
    <w:name w:val="Balloon Text"/>
    <w:basedOn w:val="a"/>
    <w:link w:val="a9"/>
    <w:uiPriority w:val="99"/>
    <w:semiHidden/>
    <w:unhideWhenUsed/>
    <w:rsid w:val="001440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440A0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"/>
    <w:link w:val="ab"/>
    <w:uiPriority w:val="10"/>
    <w:qFormat/>
    <w:rsid w:val="00871B87"/>
    <w:pPr>
      <w:spacing w:after="57" w:line="560" w:lineRule="exact"/>
      <w:ind w:right="5159"/>
    </w:pPr>
    <w:rPr>
      <w:rFonts w:asciiTheme="majorHAnsi" w:hAnsiTheme="majorHAnsi"/>
      <w:b/>
      <w:color w:val="002D64" w:themeColor="text2"/>
      <w:sz w:val="48"/>
      <w:szCs w:val="48"/>
    </w:rPr>
  </w:style>
  <w:style w:type="character" w:customStyle="1" w:styleId="ab">
    <w:name w:val="Название Знак"/>
    <w:basedOn w:val="a1"/>
    <w:link w:val="aa"/>
    <w:uiPriority w:val="10"/>
    <w:rsid w:val="00871B87"/>
    <w:rPr>
      <w:rFonts w:asciiTheme="majorHAnsi" w:hAnsiTheme="majorHAnsi"/>
      <w:b/>
      <w:color w:val="002D64" w:themeColor="text2"/>
      <w:sz w:val="48"/>
      <w:szCs w:val="48"/>
    </w:rPr>
  </w:style>
  <w:style w:type="paragraph" w:styleId="ac">
    <w:name w:val="Subtitle"/>
    <w:basedOn w:val="a"/>
    <w:next w:val="a"/>
    <w:link w:val="ad"/>
    <w:uiPriority w:val="11"/>
    <w:qFormat/>
    <w:rsid w:val="00871B87"/>
    <w:pPr>
      <w:spacing w:line="420" w:lineRule="exact"/>
      <w:ind w:right="5160"/>
    </w:pPr>
    <w:rPr>
      <w:rFonts w:asciiTheme="majorHAnsi" w:hAnsiTheme="majorHAnsi"/>
      <w:color w:val="962D91" w:themeColor="background2"/>
      <w:sz w:val="36"/>
      <w:szCs w:val="36"/>
    </w:rPr>
  </w:style>
  <w:style w:type="character" w:customStyle="1" w:styleId="ad">
    <w:name w:val="Подзаголовок Знак"/>
    <w:basedOn w:val="a1"/>
    <w:link w:val="ac"/>
    <w:uiPriority w:val="11"/>
    <w:rsid w:val="00871B87"/>
    <w:rPr>
      <w:rFonts w:asciiTheme="majorHAnsi" w:hAnsiTheme="majorHAnsi"/>
      <w:color w:val="962D91" w:themeColor="background2"/>
      <w:sz w:val="36"/>
      <w:szCs w:val="36"/>
    </w:rPr>
  </w:style>
  <w:style w:type="paragraph" w:customStyle="1" w:styleId="LongTitle">
    <w:name w:val="Long Title"/>
    <w:basedOn w:val="aa"/>
    <w:uiPriority w:val="7"/>
    <w:qFormat/>
    <w:rsid w:val="00CC7A48"/>
    <w:pPr>
      <w:ind w:right="0"/>
    </w:pPr>
  </w:style>
  <w:style w:type="paragraph" w:customStyle="1" w:styleId="LongSubtitle">
    <w:name w:val="Long Subtitle"/>
    <w:basedOn w:val="a"/>
    <w:uiPriority w:val="6"/>
    <w:qFormat/>
    <w:rsid w:val="00CC7A48"/>
    <w:pPr>
      <w:spacing w:line="420" w:lineRule="exact"/>
    </w:pPr>
    <w:rPr>
      <w:rFonts w:asciiTheme="majorHAnsi" w:hAnsiTheme="majorHAnsi"/>
      <w:color w:val="962D91" w:themeColor="background2"/>
      <w:sz w:val="36"/>
      <w:szCs w:val="36"/>
    </w:rPr>
  </w:style>
  <w:style w:type="character" w:customStyle="1" w:styleId="10">
    <w:name w:val="Заголовок 1 Знак"/>
    <w:basedOn w:val="a1"/>
    <w:link w:val="1"/>
    <w:rsid w:val="00511BE7"/>
    <w:rPr>
      <w:rFonts w:asciiTheme="majorHAnsi" w:hAnsiTheme="majorHAnsi"/>
      <w:color w:val="962D91" w:themeColor="background2"/>
      <w:spacing w:val="-6"/>
      <w:sz w:val="60"/>
      <w:szCs w:val="60"/>
    </w:rPr>
  </w:style>
  <w:style w:type="paragraph" w:customStyle="1" w:styleId="Introduction">
    <w:name w:val="Introduction"/>
    <w:basedOn w:val="a"/>
    <w:uiPriority w:val="2"/>
    <w:qFormat/>
    <w:rsid w:val="009B47FC"/>
    <w:pPr>
      <w:spacing w:after="113" w:line="380" w:lineRule="exact"/>
    </w:pPr>
    <w:rPr>
      <w:color w:val="002D64" w:themeColor="text2"/>
      <w:spacing w:val="-8"/>
      <w:sz w:val="32"/>
      <w:szCs w:val="32"/>
    </w:rPr>
  </w:style>
  <w:style w:type="paragraph" w:styleId="a0">
    <w:name w:val="Body Text"/>
    <w:basedOn w:val="a"/>
    <w:link w:val="ae"/>
    <w:uiPriority w:val="3"/>
    <w:qFormat/>
    <w:rsid w:val="00C97601"/>
    <w:pPr>
      <w:spacing w:after="227" w:line="280" w:lineRule="exact"/>
    </w:pPr>
    <w:rPr>
      <w:rFonts w:asciiTheme="majorHAnsi" w:hAnsiTheme="majorHAnsi"/>
      <w:sz w:val="24"/>
    </w:rPr>
  </w:style>
  <w:style w:type="character" w:customStyle="1" w:styleId="ae">
    <w:name w:val="Основной текст Знак"/>
    <w:basedOn w:val="a1"/>
    <w:link w:val="a0"/>
    <w:uiPriority w:val="3"/>
    <w:rsid w:val="00511BE7"/>
    <w:rPr>
      <w:rFonts w:asciiTheme="majorHAnsi" w:hAnsiTheme="majorHAnsi"/>
      <w:sz w:val="24"/>
    </w:rPr>
  </w:style>
  <w:style w:type="character" w:customStyle="1" w:styleId="20">
    <w:name w:val="Заголовок 2 Знак"/>
    <w:basedOn w:val="a1"/>
    <w:link w:val="2"/>
    <w:uiPriority w:val="9"/>
    <w:semiHidden/>
    <w:rsid w:val="00511BE7"/>
    <w:rPr>
      <w:rFonts w:asciiTheme="majorHAnsi" w:hAnsiTheme="majorHAnsi"/>
      <w:b/>
      <w:color w:val="002D64" w:themeColor="text2"/>
      <w:sz w:val="24"/>
    </w:rPr>
  </w:style>
  <w:style w:type="paragraph" w:customStyle="1" w:styleId="Sub-head">
    <w:name w:val="Sub-head"/>
    <w:basedOn w:val="2"/>
    <w:uiPriority w:val="1"/>
    <w:qFormat/>
    <w:rsid w:val="00C97601"/>
    <w:pPr>
      <w:spacing w:before="0"/>
    </w:pPr>
  </w:style>
  <w:style w:type="paragraph" w:customStyle="1" w:styleId="SectionTitle">
    <w:name w:val="Section Title"/>
    <w:basedOn w:val="a0"/>
    <w:uiPriority w:val="5"/>
    <w:qFormat/>
    <w:rsid w:val="00511BE7"/>
    <w:pPr>
      <w:spacing w:after="57" w:line="560" w:lineRule="exact"/>
    </w:pPr>
    <w:rPr>
      <w:b/>
      <w:noProof/>
      <w:color w:val="002D64" w:themeColor="text2"/>
      <w:sz w:val="48"/>
      <w:szCs w:val="48"/>
      <w:lang w:eastAsia="en-GB"/>
    </w:rPr>
  </w:style>
  <w:style w:type="paragraph" w:customStyle="1" w:styleId="SectionSub-Title">
    <w:name w:val="Section Sub-Title"/>
    <w:basedOn w:val="a0"/>
    <w:uiPriority w:val="4"/>
    <w:qFormat/>
    <w:rsid w:val="00511BE7"/>
    <w:pPr>
      <w:spacing w:after="120" w:line="400" w:lineRule="exact"/>
      <w:ind w:right="4393"/>
    </w:pPr>
    <w:rPr>
      <w:color w:val="962D91" w:themeColor="background2"/>
      <w:sz w:val="36"/>
      <w:szCs w:val="36"/>
    </w:rPr>
  </w:style>
  <w:style w:type="character" w:customStyle="1" w:styleId="30">
    <w:name w:val="Заголовок 3 Знак"/>
    <w:basedOn w:val="a1"/>
    <w:link w:val="3"/>
    <w:uiPriority w:val="9"/>
    <w:semiHidden/>
    <w:rsid w:val="00511BE7"/>
    <w:rPr>
      <w:rFonts w:asciiTheme="majorHAnsi" w:eastAsiaTheme="majorEastAsia" w:hAnsiTheme="majorHAnsi" w:cstheme="majorBidi"/>
      <w:b/>
      <w:bCs/>
      <w:color w:val="002D64" w:themeColor="accent1"/>
    </w:rPr>
  </w:style>
  <w:style w:type="paragraph" w:styleId="11">
    <w:name w:val="toc 1"/>
    <w:basedOn w:val="a"/>
    <w:next w:val="a"/>
    <w:autoRedefine/>
    <w:uiPriority w:val="39"/>
    <w:unhideWhenUsed/>
    <w:rsid w:val="001E3F92"/>
    <w:pPr>
      <w:tabs>
        <w:tab w:val="right" w:pos="9628"/>
      </w:tabs>
      <w:spacing w:after="170" w:line="280" w:lineRule="exact"/>
    </w:pPr>
    <w:rPr>
      <w:rFonts w:asciiTheme="majorHAnsi" w:hAnsiTheme="majorHAnsi"/>
      <w:b/>
      <w:noProof/>
      <w:color w:val="962D91" w:themeColor="background2"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1E3F92"/>
    <w:pPr>
      <w:tabs>
        <w:tab w:val="right" w:pos="9628"/>
      </w:tabs>
      <w:spacing w:after="170" w:line="280" w:lineRule="exact"/>
    </w:pPr>
    <w:rPr>
      <w:rFonts w:asciiTheme="majorHAnsi" w:hAnsiTheme="majorHAnsi"/>
      <w:noProof/>
      <w:color w:val="002D64" w:themeColor="text2"/>
      <w:sz w:val="24"/>
      <w:szCs w:val="24"/>
    </w:rPr>
  </w:style>
  <w:style w:type="character" w:styleId="af">
    <w:name w:val="Hyperlink"/>
    <w:basedOn w:val="a1"/>
    <w:uiPriority w:val="99"/>
    <w:unhideWhenUsed/>
    <w:rsid w:val="00511BE7"/>
    <w:rPr>
      <w:color w:val="002D64" w:themeColor="hyperlink"/>
      <w:u w:val="single"/>
    </w:rPr>
  </w:style>
  <w:style w:type="paragraph" w:customStyle="1" w:styleId="Contents">
    <w:name w:val="Contents"/>
    <w:basedOn w:val="1"/>
    <w:uiPriority w:val="99"/>
    <w:qFormat/>
    <w:rsid w:val="00511BE7"/>
  </w:style>
  <w:style w:type="paragraph" w:customStyle="1" w:styleId="Graphheading">
    <w:name w:val="Graph heading"/>
    <w:basedOn w:val="1"/>
    <w:uiPriority w:val="99"/>
    <w:qFormat/>
    <w:rsid w:val="00511BE7"/>
    <w:rPr>
      <w:noProof/>
      <w:lang w:eastAsia="en-GB"/>
    </w:rPr>
  </w:style>
  <w:style w:type="paragraph" w:styleId="af0">
    <w:name w:val="footnote text"/>
    <w:basedOn w:val="a"/>
    <w:link w:val="af1"/>
    <w:uiPriority w:val="99"/>
    <w:unhideWhenUsed/>
    <w:rsid w:val="00796C4F"/>
    <w:rPr>
      <w:sz w:val="24"/>
      <w:szCs w:val="24"/>
    </w:rPr>
  </w:style>
  <w:style w:type="character" w:customStyle="1" w:styleId="af1">
    <w:name w:val="Текст сноски Знак"/>
    <w:basedOn w:val="a1"/>
    <w:link w:val="af0"/>
    <w:uiPriority w:val="99"/>
    <w:rsid w:val="00796C4F"/>
    <w:rPr>
      <w:sz w:val="24"/>
      <w:szCs w:val="24"/>
    </w:rPr>
  </w:style>
  <w:style w:type="character" w:styleId="af2">
    <w:name w:val="footnote reference"/>
    <w:basedOn w:val="a1"/>
    <w:uiPriority w:val="99"/>
    <w:unhideWhenUsed/>
    <w:rsid w:val="00796C4F"/>
    <w:rPr>
      <w:vertAlign w:val="superscript"/>
    </w:rPr>
  </w:style>
  <w:style w:type="paragraph" w:styleId="af3">
    <w:name w:val="Normal (Web)"/>
    <w:basedOn w:val="a"/>
    <w:uiPriority w:val="99"/>
    <w:unhideWhenUsed/>
    <w:rsid w:val="00DD702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 w:bidi="th-TH"/>
    </w:rPr>
  </w:style>
  <w:style w:type="paragraph" w:customStyle="1" w:styleId="pa5">
    <w:name w:val="pa5"/>
    <w:basedOn w:val="a"/>
    <w:rsid w:val="00DD702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rsid w:val="00DD702B"/>
  </w:style>
  <w:style w:type="paragraph" w:styleId="af4">
    <w:name w:val="No Spacing"/>
    <w:uiPriority w:val="1"/>
    <w:qFormat/>
    <w:rsid w:val="001D20E4"/>
    <w:pPr>
      <w:spacing w:after="0" w:line="240" w:lineRule="auto"/>
    </w:pPr>
  </w:style>
  <w:style w:type="character" w:styleId="af5">
    <w:name w:val="annotation reference"/>
    <w:basedOn w:val="a1"/>
    <w:uiPriority w:val="99"/>
    <w:semiHidden/>
    <w:unhideWhenUsed/>
    <w:rsid w:val="003A5555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3A5555"/>
    <w:rPr>
      <w:sz w:val="24"/>
      <w:szCs w:val="24"/>
    </w:rPr>
  </w:style>
  <w:style w:type="character" w:customStyle="1" w:styleId="af7">
    <w:name w:val="Текст примечания Знак"/>
    <w:basedOn w:val="a1"/>
    <w:link w:val="af6"/>
    <w:uiPriority w:val="99"/>
    <w:rsid w:val="003A5555"/>
    <w:rPr>
      <w:sz w:val="24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A5555"/>
    <w:rPr>
      <w:b/>
      <w:bCs/>
      <w:sz w:val="20"/>
      <w:szCs w:val="20"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3A5555"/>
    <w:rPr>
      <w:b/>
      <w:bCs/>
      <w:sz w:val="20"/>
      <w:szCs w:val="20"/>
    </w:rPr>
  </w:style>
  <w:style w:type="character" w:customStyle="1" w:styleId="UnresolvedMention1">
    <w:name w:val="Unresolved Mention1"/>
    <w:basedOn w:val="a1"/>
    <w:uiPriority w:val="99"/>
    <w:semiHidden/>
    <w:unhideWhenUsed/>
    <w:rsid w:val="000A59B4"/>
    <w:rPr>
      <w:color w:val="808080"/>
      <w:shd w:val="clear" w:color="auto" w:fill="E6E6E6"/>
    </w:rPr>
  </w:style>
  <w:style w:type="paragraph" w:styleId="afa">
    <w:name w:val="Revision"/>
    <w:hidden/>
    <w:uiPriority w:val="99"/>
    <w:semiHidden/>
    <w:rsid w:val="00F55558"/>
    <w:pPr>
      <w:spacing w:after="0" w:line="240" w:lineRule="auto"/>
    </w:pPr>
  </w:style>
  <w:style w:type="character" w:styleId="afb">
    <w:name w:val="Emphasis"/>
    <w:basedOn w:val="a1"/>
    <w:uiPriority w:val="20"/>
    <w:qFormat/>
    <w:rsid w:val="000368BF"/>
    <w:rPr>
      <w:i/>
      <w:iCs/>
    </w:rPr>
  </w:style>
  <w:style w:type="paragraph" w:styleId="afc">
    <w:name w:val="endnote text"/>
    <w:basedOn w:val="a"/>
    <w:link w:val="afd"/>
    <w:uiPriority w:val="99"/>
    <w:unhideWhenUsed/>
    <w:rsid w:val="00D5787E"/>
    <w:rPr>
      <w:sz w:val="24"/>
      <w:szCs w:val="24"/>
    </w:rPr>
  </w:style>
  <w:style w:type="character" w:customStyle="1" w:styleId="afd">
    <w:name w:val="Текст концевой сноски Знак"/>
    <w:basedOn w:val="a1"/>
    <w:link w:val="afc"/>
    <w:uiPriority w:val="99"/>
    <w:rsid w:val="00D5787E"/>
    <w:rPr>
      <w:sz w:val="24"/>
      <w:szCs w:val="24"/>
    </w:rPr>
  </w:style>
  <w:style w:type="character" w:styleId="afe">
    <w:name w:val="endnote reference"/>
    <w:basedOn w:val="a1"/>
    <w:uiPriority w:val="99"/>
    <w:unhideWhenUsed/>
    <w:rsid w:val="00D5787E"/>
    <w:rPr>
      <w:vertAlign w:val="superscript"/>
    </w:rPr>
  </w:style>
  <w:style w:type="character" w:styleId="aff">
    <w:name w:val="FollowedHyperlink"/>
    <w:basedOn w:val="a1"/>
    <w:uiPriority w:val="99"/>
    <w:semiHidden/>
    <w:unhideWhenUsed/>
    <w:rsid w:val="00E23948"/>
    <w:rPr>
      <w:color w:val="002D64" w:themeColor="followedHyperlink"/>
      <w:u w:val="single"/>
    </w:rPr>
  </w:style>
  <w:style w:type="paragraph" w:customStyle="1" w:styleId="PagesSubheading">
    <w:name w:val="Pages: Subheading"/>
    <w:basedOn w:val="2"/>
    <w:uiPriority w:val="5"/>
    <w:qFormat/>
    <w:rsid w:val="00AB1FA8"/>
    <w:pPr>
      <w:spacing w:before="0" w:line="260" w:lineRule="exact"/>
      <w:ind w:left="576" w:hanging="576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1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8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85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janthony@cochrane.org" TargetMode="External"/><Relationship Id="rId12" Type="http://schemas.openxmlformats.org/officeDocument/2006/relationships/hyperlink" Target="mailto:pressoffice@cochrane.org" TargetMode="External"/><Relationship Id="rId13" Type="http://schemas.openxmlformats.org/officeDocument/2006/relationships/hyperlink" Target="https://emea01.safelinks.protection.outlook.com/?url=http%3A%2F%2Fwww.sahmriresearch.org%2Fomega3&amp;data=02%7C01%7Ckabbotts%40cochrane.org%7C31e4a3c4c7234be1801d08d64abe9482%7Cb6c2e21e4db74533916398c1451c1caa%7C0%7C0%7C636778579884685407&amp;sdata=i4oiZO175V2zob2tyFi%2FdzGosfd7mQ6L561tOq2nuAQ%3D&amp;reserved=0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thony\Dropbox%20(Cochrane)\-%2000%20CET%20Shared\CEAD%20(CET%20shared)\Brand\CETBrand_templates_logos_keydocs\Master%20brand%20templates\Cochrane_pressrelease_template\Cochrane_pressrelease_template.dotx" TargetMode="External"/></Relationships>
</file>

<file path=word/theme/theme1.xml><?xml version="1.0" encoding="utf-8"?>
<a:theme xmlns:a="http://schemas.openxmlformats.org/drawingml/2006/main" name="Office Theme">
  <a:themeElements>
    <a:clrScheme name="Cochrane">
      <a:dk1>
        <a:srgbClr val="000000"/>
      </a:dk1>
      <a:lt1>
        <a:srgbClr val="FFFFFF"/>
      </a:lt1>
      <a:dk2>
        <a:srgbClr val="002D64"/>
      </a:dk2>
      <a:lt2>
        <a:srgbClr val="962D91"/>
      </a:lt2>
      <a:accent1>
        <a:srgbClr val="002D64"/>
      </a:accent1>
      <a:accent2>
        <a:srgbClr val="962D91"/>
      </a:accent2>
      <a:accent3>
        <a:srgbClr val="696969"/>
      </a:accent3>
      <a:accent4>
        <a:srgbClr val="999999"/>
      </a:accent4>
      <a:accent5>
        <a:srgbClr val="CCCCCC"/>
      </a:accent5>
      <a:accent6>
        <a:srgbClr val="E6E6E6"/>
      </a:accent6>
      <a:hlink>
        <a:srgbClr val="002D64"/>
      </a:hlink>
      <a:folHlink>
        <a:srgbClr val="002D64"/>
      </a:folHlink>
    </a:clrScheme>
    <a:fontScheme name="Cochrane">
      <a:majorFont>
        <a:latin typeface="Source Sans Pro"/>
        <a:ea typeface=""/>
        <a:cs typeface=""/>
      </a:majorFont>
      <a:minorFont>
        <a:latin typeface="Source Sans Pro Semibol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58F60-6192-DF42-8ABF-6207EABC7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C:\Users\janthony\Dropbox (Cochrane)\- 00 CET Shared\CEAD (CET shared)\Brand\CETBrand_templates_logos_keydocs\Master brand templates\Cochrane_pressrelease_template\Cochrane_pressrelease_template.dotx</Template>
  <TotalTime>47</TotalTime>
  <Pages>3</Pages>
  <Words>955</Words>
  <Characters>5445</Characters>
  <Application>Microsoft Macintosh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Anthony</dc:creator>
  <cp:lastModifiedBy>пользователь Microsoft Office</cp:lastModifiedBy>
  <cp:revision>22</cp:revision>
  <dcterms:created xsi:type="dcterms:W3CDTF">2018-11-17T11:18:00Z</dcterms:created>
  <dcterms:modified xsi:type="dcterms:W3CDTF">2018-11-17T12:07:00Z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